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4434" w14:textId="77777777" w:rsidR="00F10405" w:rsidRPr="00B331CB" w:rsidRDefault="00F10405" w:rsidP="00F10405">
      <w:pPr>
        <w:shd w:val="clear" w:color="auto" w:fill="FFFFFF"/>
        <w:rPr>
          <w:rFonts w:asciiTheme="minorHAnsi" w:hAnsiTheme="minorHAnsi" w:cstheme="minorHAnsi"/>
          <w:b/>
          <w:sz w:val="24"/>
          <w:szCs w:val="24"/>
        </w:rPr>
      </w:pPr>
      <w:r w:rsidRPr="00B331CB">
        <w:rPr>
          <w:rFonts w:asciiTheme="minorHAnsi" w:hAnsiTheme="minorHAnsi" w:cstheme="minorHAnsi"/>
          <w:b/>
          <w:sz w:val="24"/>
          <w:szCs w:val="24"/>
        </w:rPr>
        <w:t xml:space="preserve">Republika Hrvatska </w:t>
      </w:r>
    </w:p>
    <w:p w14:paraId="7BE12DF1" w14:textId="77777777" w:rsidR="00F10405" w:rsidRPr="00B331CB" w:rsidRDefault="00F10405" w:rsidP="00F10405">
      <w:pPr>
        <w:shd w:val="clear" w:color="auto" w:fill="FFFFFF"/>
        <w:rPr>
          <w:rFonts w:asciiTheme="minorHAnsi" w:hAnsiTheme="minorHAnsi" w:cstheme="minorHAnsi"/>
          <w:b/>
          <w:sz w:val="24"/>
          <w:szCs w:val="24"/>
        </w:rPr>
      </w:pPr>
      <w:r w:rsidRPr="00B331CB">
        <w:rPr>
          <w:rFonts w:asciiTheme="minorHAnsi" w:hAnsiTheme="minorHAnsi" w:cstheme="minorHAnsi"/>
          <w:b/>
          <w:sz w:val="24"/>
          <w:szCs w:val="24"/>
        </w:rPr>
        <w:t>Ličko-senjska županija</w:t>
      </w:r>
    </w:p>
    <w:p w14:paraId="08AC7974" w14:textId="77777777" w:rsidR="00F10405" w:rsidRPr="00B331CB" w:rsidRDefault="00F10405" w:rsidP="00F10405">
      <w:pPr>
        <w:shd w:val="clear" w:color="auto" w:fill="FFFFFF"/>
        <w:rPr>
          <w:rFonts w:asciiTheme="minorHAnsi" w:hAnsiTheme="minorHAnsi" w:cstheme="minorHAnsi"/>
          <w:b/>
          <w:sz w:val="24"/>
          <w:szCs w:val="24"/>
        </w:rPr>
      </w:pPr>
      <w:r w:rsidRPr="00B331CB">
        <w:rPr>
          <w:rFonts w:asciiTheme="minorHAnsi" w:hAnsiTheme="minorHAnsi" w:cstheme="minorHAnsi"/>
          <w:b/>
          <w:sz w:val="24"/>
          <w:szCs w:val="24"/>
        </w:rPr>
        <w:t>Grad Gospić</w:t>
      </w:r>
    </w:p>
    <w:p w14:paraId="5BBC1734" w14:textId="77777777" w:rsidR="00F10405" w:rsidRPr="00B331CB" w:rsidRDefault="00F10405" w:rsidP="00F10405">
      <w:pPr>
        <w:shd w:val="clear" w:color="auto" w:fill="FFFFFF"/>
        <w:rPr>
          <w:rFonts w:asciiTheme="minorHAnsi" w:hAnsiTheme="minorHAnsi" w:cstheme="minorHAnsi"/>
          <w:b/>
          <w:sz w:val="24"/>
          <w:szCs w:val="24"/>
        </w:rPr>
      </w:pPr>
      <w:r w:rsidRPr="00B331CB">
        <w:rPr>
          <w:rFonts w:asciiTheme="minorHAnsi" w:hAnsiTheme="minorHAnsi" w:cstheme="minorHAnsi"/>
          <w:b/>
          <w:sz w:val="24"/>
          <w:szCs w:val="24"/>
        </w:rPr>
        <w:t xml:space="preserve">Osnovna škola dr. Jure </w:t>
      </w:r>
      <w:proofErr w:type="spellStart"/>
      <w:r w:rsidRPr="00B331CB">
        <w:rPr>
          <w:rFonts w:asciiTheme="minorHAnsi" w:hAnsiTheme="minorHAnsi" w:cstheme="minorHAnsi"/>
          <w:b/>
          <w:sz w:val="24"/>
          <w:szCs w:val="24"/>
        </w:rPr>
        <w:t>Turića</w:t>
      </w:r>
      <w:proofErr w:type="spellEnd"/>
    </w:p>
    <w:p w14:paraId="59D30B58" w14:textId="1B0E69FA" w:rsidR="00F10405" w:rsidRPr="00B331CB" w:rsidRDefault="00F10405" w:rsidP="00F10405">
      <w:pPr>
        <w:shd w:val="clear" w:color="auto" w:fill="FFFFFF"/>
        <w:rPr>
          <w:rFonts w:asciiTheme="minorHAnsi" w:hAnsiTheme="minorHAnsi" w:cstheme="minorHAnsi"/>
          <w:b/>
          <w:sz w:val="24"/>
          <w:szCs w:val="24"/>
        </w:rPr>
      </w:pPr>
      <w:r w:rsidRPr="00B331CB">
        <w:rPr>
          <w:rFonts w:asciiTheme="minorHAnsi" w:hAnsiTheme="minorHAnsi" w:cstheme="minorHAnsi"/>
          <w:b/>
          <w:sz w:val="24"/>
          <w:szCs w:val="24"/>
        </w:rPr>
        <w:t>Miroslava Kraljevića 15, Gospić</w:t>
      </w:r>
    </w:p>
    <w:p w14:paraId="10670690" w14:textId="1BF7C0C7" w:rsidR="00F10405" w:rsidRPr="00B331CB" w:rsidRDefault="00F10405" w:rsidP="00F10405">
      <w:pPr>
        <w:shd w:val="clear" w:color="auto" w:fill="FFFFFF"/>
        <w:rPr>
          <w:rFonts w:asciiTheme="minorHAnsi" w:hAnsiTheme="minorHAnsi" w:cstheme="minorHAnsi"/>
          <w:b/>
          <w:sz w:val="24"/>
          <w:szCs w:val="24"/>
        </w:rPr>
      </w:pPr>
      <w:r w:rsidRPr="00B331CB">
        <w:rPr>
          <w:rFonts w:asciiTheme="minorHAnsi" w:hAnsiTheme="minorHAnsi" w:cstheme="minorHAnsi"/>
          <w:b/>
          <w:sz w:val="24"/>
          <w:szCs w:val="24"/>
        </w:rPr>
        <w:t>OIB:</w:t>
      </w:r>
      <w:r w:rsidR="00634C52" w:rsidRPr="00B331CB">
        <w:rPr>
          <w:rFonts w:asciiTheme="minorHAnsi" w:hAnsiTheme="minorHAnsi" w:cstheme="minorHAnsi"/>
          <w:b/>
          <w:sz w:val="24"/>
          <w:szCs w:val="24"/>
        </w:rPr>
        <w:t xml:space="preserve"> </w:t>
      </w:r>
      <w:r w:rsidRPr="00B331CB">
        <w:rPr>
          <w:rFonts w:asciiTheme="minorHAnsi" w:hAnsiTheme="minorHAnsi" w:cstheme="minorHAnsi"/>
          <w:b/>
          <w:sz w:val="24"/>
          <w:szCs w:val="24"/>
        </w:rPr>
        <w:t>81152039635</w:t>
      </w:r>
    </w:p>
    <w:p w14:paraId="72F9DF88" w14:textId="2E551779" w:rsidR="005038AD" w:rsidRPr="00B331CB" w:rsidRDefault="005038AD" w:rsidP="00F10405">
      <w:pPr>
        <w:shd w:val="clear" w:color="auto" w:fill="FFFFFF"/>
        <w:rPr>
          <w:rFonts w:asciiTheme="minorHAnsi" w:hAnsiTheme="minorHAnsi" w:cstheme="minorHAnsi"/>
          <w:bCs/>
          <w:sz w:val="24"/>
          <w:szCs w:val="24"/>
        </w:rPr>
      </w:pPr>
      <w:r w:rsidRPr="00B331CB">
        <w:rPr>
          <w:rFonts w:asciiTheme="minorHAnsi" w:hAnsiTheme="minorHAnsi" w:cstheme="minorHAnsi"/>
          <w:bCs/>
          <w:sz w:val="24"/>
          <w:szCs w:val="24"/>
        </w:rPr>
        <w:t>MB: 03315550</w:t>
      </w:r>
    </w:p>
    <w:p w14:paraId="11724005" w14:textId="3A033113" w:rsidR="005038AD" w:rsidRPr="00B331CB" w:rsidRDefault="005038AD" w:rsidP="00F10405">
      <w:pPr>
        <w:shd w:val="clear" w:color="auto" w:fill="FFFFFF"/>
        <w:rPr>
          <w:rFonts w:asciiTheme="minorHAnsi" w:hAnsiTheme="minorHAnsi" w:cstheme="minorHAnsi"/>
          <w:bCs/>
          <w:sz w:val="24"/>
          <w:szCs w:val="24"/>
        </w:rPr>
      </w:pPr>
      <w:r w:rsidRPr="00B331CB">
        <w:rPr>
          <w:rFonts w:asciiTheme="minorHAnsi" w:hAnsiTheme="minorHAnsi" w:cstheme="minorHAnsi"/>
          <w:bCs/>
          <w:sz w:val="24"/>
          <w:szCs w:val="24"/>
        </w:rPr>
        <w:t>Šifra: 09-026-001</w:t>
      </w:r>
    </w:p>
    <w:p w14:paraId="033BAF72" w14:textId="77777777" w:rsidR="00F10405" w:rsidRPr="00B331CB" w:rsidRDefault="00F10405" w:rsidP="00F10405">
      <w:pPr>
        <w:shd w:val="clear" w:color="auto" w:fill="FFFFFF"/>
        <w:rPr>
          <w:rFonts w:asciiTheme="minorHAnsi" w:hAnsiTheme="minorHAnsi" w:cstheme="minorHAnsi"/>
          <w:bCs/>
          <w:sz w:val="24"/>
          <w:szCs w:val="24"/>
        </w:rPr>
      </w:pPr>
      <w:r w:rsidRPr="00B331CB">
        <w:rPr>
          <w:rFonts w:asciiTheme="minorHAnsi" w:hAnsiTheme="minorHAnsi" w:cstheme="minorHAnsi"/>
          <w:bCs/>
          <w:sz w:val="24"/>
          <w:szCs w:val="24"/>
        </w:rPr>
        <w:t>RKDP: 08738</w:t>
      </w:r>
    </w:p>
    <w:p w14:paraId="318CD7B3" w14:textId="06019973" w:rsidR="00F10405" w:rsidRPr="00B331CB" w:rsidRDefault="00F10405" w:rsidP="00F10405">
      <w:pPr>
        <w:shd w:val="clear" w:color="auto" w:fill="FFFFFF"/>
        <w:rPr>
          <w:rFonts w:asciiTheme="minorHAnsi" w:hAnsiTheme="minorHAnsi" w:cstheme="minorHAnsi"/>
          <w:bCs/>
          <w:sz w:val="24"/>
          <w:szCs w:val="24"/>
        </w:rPr>
      </w:pPr>
      <w:r w:rsidRPr="00B331CB">
        <w:rPr>
          <w:rFonts w:asciiTheme="minorHAnsi" w:hAnsiTheme="minorHAnsi" w:cstheme="minorHAnsi"/>
          <w:bCs/>
          <w:sz w:val="24"/>
          <w:szCs w:val="24"/>
        </w:rPr>
        <w:t>R</w:t>
      </w:r>
      <w:r w:rsidR="005038AD" w:rsidRPr="00B331CB">
        <w:rPr>
          <w:rFonts w:asciiTheme="minorHAnsi" w:hAnsiTheme="minorHAnsi" w:cstheme="minorHAnsi"/>
          <w:bCs/>
          <w:sz w:val="24"/>
          <w:szCs w:val="24"/>
        </w:rPr>
        <w:t>AZINA: 31</w:t>
      </w:r>
    </w:p>
    <w:p w14:paraId="5B7382C0" w14:textId="743ADFF6" w:rsidR="00F10405" w:rsidRPr="00B331CB" w:rsidRDefault="00F10405" w:rsidP="00F10405">
      <w:pPr>
        <w:shd w:val="clear" w:color="auto" w:fill="FFFFFF"/>
        <w:rPr>
          <w:rFonts w:asciiTheme="minorHAnsi" w:hAnsiTheme="minorHAnsi" w:cstheme="minorHAnsi"/>
          <w:bCs/>
          <w:sz w:val="24"/>
          <w:szCs w:val="24"/>
        </w:rPr>
      </w:pPr>
      <w:r w:rsidRPr="00B331CB">
        <w:rPr>
          <w:rFonts w:asciiTheme="minorHAnsi" w:hAnsiTheme="minorHAnsi" w:cstheme="minorHAnsi"/>
          <w:bCs/>
          <w:sz w:val="24"/>
          <w:szCs w:val="24"/>
        </w:rPr>
        <w:t>E-mail:</w:t>
      </w:r>
      <w:r w:rsidR="00634C52" w:rsidRPr="00B331CB">
        <w:rPr>
          <w:rFonts w:asciiTheme="minorHAnsi" w:hAnsiTheme="minorHAnsi" w:cstheme="minorHAnsi"/>
          <w:bCs/>
          <w:sz w:val="24"/>
          <w:szCs w:val="24"/>
        </w:rPr>
        <w:t xml:space="preserve"> </w:t>
      </w:r>
      <w:hyperlink r:id="rId8" w:history="1">
        <w:r w:rsidR="00634C52" w:rsidRPr="00B331CB">
          <w:rPr>
            <w:rStyle w:val="Hyperlink"/>
            <w:rFonts w:asciiTheme="minorHAnsi" w:hAnsiTheme="minorHAnsi" w:cstheme="minorHAnsi"/>
            <w:bCs/>
            <w:sz w:val="24"/>
            <w:szCs w:val="24"/>
          </w:rPr>
          <w:t>ured@os-jturic-gospic.skole.hr</w:t>
        </w:r>
      </w:hyperlink>
      <w:r w:rsidR="00634C52" w:rsidRPr="00B331CB">
        <w:rPr>
          <w:rFonts w:asciiTheme="minorHAnsi" w:hAnsiTheme="minorHAnsi" w:cstheme="minorHAnsi"/>
          <w:bCs/>
          <w:sz w:val="24"/>
          <w:szCs w:val="24"/>
        </w:rPr>
        <w:t xml:space="preserve"> </w:t>
      </w:r>
    </w:p>
    <w:p w14:paraId="3CBD9943" w14:textId="11AECD2B" w:rsidR="005038AD" w:rsidRPr="00B331CB" w:rsidRDefault="005038AD" w:rsidP="00F10405">
      <w:pPr>
        <w:shd w:val="clear" w:color="auto" w:fill="FFFFFF"/>
        <w:rPr>
          <w:rFonts w:asciiTheme="minorHAnsi" w:hAnsiTheme="minorHAnsi" w:cstheme="minorHAnsi"/>
          <w:bCs/>
          <w:sz w:val="24"/>
          <w:szCs w:val="24"/>
        </w:rPr>
      </w:pPr>
      <w:r w:rsidRPr="00B331CB">
        <w:rPr>
          <w:rFonts w:asciiTheme="minorHAnsi" w:hAnsiTheme="minorHAnsi" w:cstheme="minorHAnsi"/>
          <w:bCs/>
          <w:sz w:val="24"/>
          <w:szCs w:val="24"/>
        </w:rPr>
        <w:t>Tel.: 053/560-142</w:t>
      </w:r>
    </w:p>
    <w:p w14:paraId="796BE1AE" w14:textId="7E492A12" w:rsidR="00F10405" w:rsidRPr="00B331CB" w:rsidRDefault="00F10405" w:rsidP="00F10405">
      <w:pPr>
        <w:shd w:val="clear" w:color="auto" w:fill="FFFFFF"/>
        <w:rPr>
          <w:rFonts w:asciiTheme="minorHAnsi" w:hAnsiTheme="minorHAnsi" w:cstheme="minorHAnsi"/>
          <w:bCs/>
          <w:sz w:val="24"/>
          <w:szCs w:val="24"/>
        </w:rPr>
      </w:pPr>
      <w:r w:rsidRPr="00B331CB">
        <w:rPr>
          <w:rFonts w:asciiTheme="minorHAnsi" w:hAnsiTheme="minorHAnsi" w:cstheme="minorHAnsi"/>
          <w:bCs/>
          <w:sz w:val="24"/>
          <w:szCs w:val="24"/>
        </w:rPr>
        <w:t xml:space="preserve">KLASA: </w:t>
      </w:r>
      <w:r w:rsidR="00ED3BEE" w:rsidRPr="00B331CB">
        <w:rPr>
          <w:rFonts w:asciiTheme="minorHAnsi" w:hAnsiTheme="minorHAnsi" w:cstheme="minorHAnsi"/>
          <w:bCs/>
          <w:sz w:val="24"/>
          <w:szCs w:val="24"/>
        </w:rPr>
        <w:t>400-07/22-01/2</w:t>
      </w:r>
    </w:p>
    <w:p w14:paraId="3ABDB990" w14:textId="08BBAEBB" w:rsidR="00F10405" w:rsidRPr="00B331CB" w:rsidRDefault="00F10405" w:rsidP="00F10405">
      <w:pPr>
        <w:shd w:val="clear" w:color="auto" w:fill="FFFFFF"/>
        <w:rPr>
          <w:rFonts w:asciiTheme="minorHAnsi" w:hAnsiTheme="minorHAnsi" w:cstheme="minorHAnsi"/>
          <w:bCs/>
          <w:sz w:val="24"/>
          <w:szCs w:val="24"/>
        </w:rPr>
      </w:pPr>
      <w:r w:rsidRPr="00B331CB">
        <w:rPr>
          <w:rFonts w:asciiTheme="minorHAnsi" w:hAnsiTheme="minorHAnsi" w:cstheme="minorHAnsi"/>
          <w:bCs/>
          <w:sz w:val="24"/>
          <w:szCs w:val="24"/>
        </w:rPr>
        <w:t xml:space="preserve">URBROJ: </w:t>
      </w:r>
      <w:r w:rsidR="00ED3BEE" w:rsidRPr="00B331CB">
        <w:rPr>
          <w:rFonts w:asciiTheme="minorHAnsi" w:hAnsiTheme="minorHAnsi" w:cstheme="minorHAnsi"/>
          <w:bCs/>
          <w:sz w:val="24"/>
          <w:szCs w:val="24"/>
        </w:rPr>
        <w:t>2125/19-01-2</w:t>
      </w:r>
      <w:r w:rsidR="00956B33" w:rsidRPr="00B331CB">
        <w:rPr>
          <w:rFonts w:asciiTheme="minorHAnsi" w:hAnsiTheme="minorHAnsi" w:cstheme="minorHAnsi"/>
          <w:bCs/>
          <w:sz w:val="24"/>
          <w:szCs w:val="24"/>
        </w:rPr>
        <w:t>3</w:t>
      </w:r>
      <w:r w:rsidR="00ED3BEE" w:rsidRPr="00B331CB">
        <w:rPr>
          <w:rFonts w:asciiTheme="minorHAnsi" w:hAnsiTheme="minorHAnsi" w:cstheme="minorHAnsi"/>
          <w:bCs/>
          <w:sz w:val="24"/>
          <w:szCs w:val="24"/>
        </w:rPr>
        <w:t>-0</w:t>
      </w:r>
      <w:r w:rsidR="00C66F1F" w:rsidRPr="00B331CB">
        <w:rPr>
          <w:rFonts w:asciiTheme="minorHAnsi" w:hAnsiTheme="minorHAnsi" w:cstheme="minorHAnsi"/>
          <w:bCs/>
          <w:sz w:val="24"/>
          <w:szCs w:val="24"/>
        </w:rPr>
        <w:t>1</w:t>
      </w:r>
    </w:p>
    <w:p w14:paraId="2E44A364" w14:textId="77777777" w:rsidR="005038AD" w:rsidRPr="00B331CB" w:rsidRDefault="005038AD" w:rsidP="00F10405">
      <w:pPr>
        <w:shd w:val="clear" w:color="auto" w:fill="FFFFFF"/>
        <w:rPr>
          <w:rFonts w:asciiTheme="minorHAnsi" w:hAnsiTheme="minorHAnsi" w:cstheme="minorHAnsi"/>
          <w:bCs/>
          <w:sz w:val="24"/>
          <w:szCs w:val="24"/>
        </w:rPr>
      </w:pPr>
    </w:p>
    <w:p w14:paraId="1B848BC7" w14:textId="6AE7D7F8" w:rsidR="00F10405" w:rsidRPr="00B331CB" w:rsidRDefault="00F10405" w:rsidP="00F10405">
      <w:pPr>
        <w:shd w:val="clear" w:color="auto" w:fill="FFFFFF"/>
        <w:rPr>
          <w:rFonts w:asciiTheme="minorHAnsi" w:hAnsiTheme="minorHAnsi" w:cstheme="minorHAnsi"/>
          <w:bCs/>
          <w:sz w:val="24"/>
          <w:szCs w:val="24"/>
        </w:rPr>
      </w:pPr>
      <w:r w:rsidRPr="00B331CB">
        <w:rPr>
          <w:rFonts w:asciiTheme="minorHAnsi" w:hAnsiTheme="minorHAnsi" w:cstheme="minorHAnsi"/>
          <w:bCs/>
          <w:sz w:val="24"/>
          <w:szCs w:val="24"/>
        </w:rPr>
        <w:t>Gospić, 2</w:t>
      </w:r>
      <w:r w:rsidR="00F66727" w:rsidRPr="00B331CB">
        <w:rPr>
          <w:rFonts w:asciiTheme="minorHAnsi" w:hAnsiTheme="minorHAnsi" w:cstheme="minorHAnsi"/>
          <w:bCs/>
          <w:sz w:val="24"/>
          <w:szCs w:val="24"/>
        </w:rPr>
        <w:t>7</w:t>
      </w:r>
      <w:r w:rsidRPr="00B331CB">
        <w:rPr>
          <w:rFonts w:asciiTheme="minorHAnsi" w:hAnsiTheme="minorHAnsi" w:cstheme="minorHAnsi"/>
          <w:bCs/>
          <w:sz w:val="24"/>
          <w:szCs w:val="24"/>
        </w:rPr>
        <w:t>.</w:t>
      </w:r>
      <w:r w:rsidR="00C66F1F" w:rsidRPr="00B331CB">
        <w:rPr>
          <w:rFonts w:asciiTheme="minorHAnsi" w:hAnsiTheme="minorHAnsi" w:cstheme="minorHAnsi"/>
          <w:bCs/>
          <w:sz w:val="24"/>
          <w:szCs w:val="24"/>
        </w:rPr>
        <w:t>ožujka</w:t>
      </w:r>
      <w:r w:rsidRPr="00B331CB">
        <w:rPr>
          <w:rFonts w:asciiTheme="minorHAnsi" w:hAnsiTheme="minorHAnsi" w:cstheme="minorHAnsi"/>
          <w:bCs/>
          <w:sz w:val="24"/>
          <w:szCs w:val="24"/>
        </w:rPr>
        <w:t xml:space="preserve"> 202</w:t>
      </w:r>
      <w:r w:rsidR="00956B33" w:rsidRPr="00B331CB">
        <w:rPr>
          <w:rFonts w:asciiTheme="minorHAnsi" w:hAnsiTheme="minorHAnsi" w:cstheme="minorHAnsi"/>
          <w:bCs/>
          <w:sz w:val="24"/>
          <w:szCs w:val="24"/>
        </w:rPr>
        <w:t>3</w:t>
      </w:r>
      <w:r w:rsidRPr="00B331CB">
        <w:rPr>
          <w:rFonts w:asciiTheme="minorHAnsi" w:hAnsiTheme="minorHAnsi" w:cstheme="minorHAnsi"/>
          <w:bCs/>
          <w:sz w:val="24"/>
          <w:szCs w:val="24"/>
        </w:rPr>
        <w:t>.g.</w:t>
      </w:r>
      <w:r w:rsidR="005038AD" w:rsidRPr="00B331CB">
        <w:rPr>
          <w:rFonts w:asciiTheme="minorHAnsi" w:hAnsiTheme="minorHAnsi" w:cstheme="minorHAnsi"/>
          <w:bCs/>
          <w:sz w:val="24"/>
          <w:szCs w:val="24"/>
        </w:rPr>
        <w:t xml:space="preserve"> </w:t>
      </w:r>
    </w:p>
    <w:p w14:paraId="21430319" w14:textId="22DAA8CE" w:rsidR="005038AD" w:rsidRPr="00B331CB" w:rsidRDefault="005038AD" w:rsidP="00F10405">
      <w:pPr>
        <w:shd w:val="clear" w:color="auto" w:fill="FFFFFF"/>
        <w:rPr>
          <w:rFonts w:asciiTheme="minorHAnsi" w:hAnsiTheme="minorHAnsi" w:cstheme="minorHAnsi"/>
          <w:bCs/>
          <w:sz w:val="24"/>
          <w:szCs w:val="24"/>
        </w:rPr>
      </w:pPr>
    </w:p>
    <w:p w14:paraId="398AAEB1" w14:textId="185C9D8F" w:rsidR="005038AD" w:rsidRPr="00B331CB" w:rsidRDefault="005038AD" w:rsidP="00F10405">
      <w:pPr>
        <w:shd w:val="clear" w:color="auto" w:fill="FFFFFF"/>
        <w:rPr>
          <w:rFonts w:asciiTheme="minorHAnsi" w:hAnsiTheme="minorHAnsi" w:cstheme="minorHAnsi"/>
          <w:bCs/>
          <w:sz w:val="24"/>
          <w:szCs w:val="24"/>
        </w:rPr>
      </w:pPr>
    </w:p>
    <w:p w14:paraId="341547F3" w14:textId="275671E8" w:rsidR="005038AD" w:rsidRPr="00B331CB" w:rsidRDefault="00061959" w:rsidP="00634C52">
      <w:pPr>
        <w:spacing w:after="120"/>
        <w:rPr>
          <w:rFonts w:asciiTheme="minorHAnsi" w:hAnsiTheme="minorHAnsi" w:cstheme="minorHAnsi"/>
          <w:b/>
          <w:sz w:val="24"/>
          <w:szCs w:val="24"/>
        </w:rPr>
      </w:pPr>
      <w:r w:rsidRPr="00B331CB">
        <w:rPr>
          <w:rFonts w:asciiTheme="minorHAnsi" w:hAnsiTheme="minorHAnsi" w:cstheme="minorHAnsi"/>
          <w:b/>
          <w:sz w:val="24"/>
          <w:szCs w:val="24"/>
        </w:rPr>
        <w:t>PREDMET:  Obrazloženje Izvje</w:t>
      </w:r>
      <w:r w:rsidR="00D16497" w:rsidRPr="00B331CB">
        <w:rPr>
          <w:rFonts w:asciiTheme="minorHAnsi" w:hAnsiTheme="minorHAnsi" w:cstheme="minorHAnsi"/>
          <w:b/>
          <w:sz w:val="24"/>
          <w:szCs w:val="24"/>
        </w:rPr>
        <w:t>štaja</w:t>
      </w:r>
      <w:r w:rsidRPr="00B331CB">
        <w:rPr>
          <w:rFonts w:asciiTheme="minorHAnsi" w:hAnsiTheme="minorHAnsi" w:cstheme="minorHAnsi"/>
          <w:b/>
          <w:sz w:val="24"/>
          <w:szCs w:val="24"/>
        </w:rPr>
        <w:t xml:space="preserve"> o </w:t>
      </w:r>
      <w:r w:rsidR="00F83470" w:rsidRPr="00B331CB">
        <w:rPr>
          <w:rFonts w:asciiTheme="minorHAnsi" w:hAnsiTheme="minorHAnsi" w:cstheme="minorHAnsi"/>
          <w:b/>
          <w:sz w:val="24"/>
          <w:szCs w:val="24"/>
        </w:rPr>
        <w:t>i</w:t>
      </w:r>
      <w:r w:rsidRPr="00B331CB">
        <w:rPr>
          <w:rFonts w:asciiTheme="minorHAnsi" w:hAnsiTheme="minorHAnsi" w:cstheme="minorHAnsi"/>
          <w:b/>
          <w:sz w:val="24"/>
          <w:szCs w:val="24"/>
        </w:rPr>
        <w:t>zvršenju financijskog plana za 2022.g</w:t>
      </w:r>
    </w:p>
    <w:p w14:paraId="79C2C311" w14:textId="59036A81" w:rsidR="00061959" w:rsidRPr="00B331CB" w:rsidRDefault="00061959" w:rsidP="00634C52">
      <w:pPr>
        <w:pStyle w:val="ListParagraph"/>
        <w:numPr>
          <w:ilvl w:val="0"/>
          <w:numId w:val="3"/>
        </w:numPr>
        <w:shd w:val="clear" w:color="auto" w:fill="FFFFFF"/>
        <w:rPr>
          <w:rFonts w:asciiTheme="minorHAnsi" w:hAnsiTheme="minorHAnsi" w:cstheme="minorHAnsi"/>
          <w:bCs/>
          <w:sz w:val="24"/>
          <w:szCs w:val="24"/>
        </w:rPr>
      </w:pPr>
      <w:r w:rsidRPr="00B331CB">
        <w:rPr>
          <w:rFonts w:asciiTheme="minorHAnsi" w:hAnsiTheme="minorHAnsi" w:cstheme="minorHAnsi"/>
          <w:bCs/>
          <w:sz w:val="24"/>
          <w:szCs w:val="24"/>
        </w:rPr>
        <w:t>za razdoblje 01.01.2022.</w:t>
      </w:r>
      <w:r w:rsidR="00634C52" w:rsidRPr="00B331CB">
        <w:rPr>
          <w:rFonts w:asciiTheme="minorHAnsi" w:hAnsiTheme="minorHAnsi" w:cstheme="minorHAnsi"/>
          <w:bCs/>
          <w:sz w:val="24"/>
          <w:szCs w:val="24"/>
        </w:rPr>
        <w:t xml:space="preserve"> </w:t>
      </w:r>
      <w:r w:rsidR="00C66F1F" w:rsidRPr="00B331CB">
        <w:rPr>
          <w:rFonts w:asciiTheme="minorHAnsi" w:hAnsiTheme="minorHAnsi" w:cstheme="minorHAnsi"/>
          <w:bCs/>
          <w:sz w:val="24"/>
          <w:szCs w:val="24"/>
        </w:rPr>
        <w:t>–</w:t>
      </w:r>
      <w:r w:rsidR="00634C52" w:rsidRPr="00B331CB">
        <w:rPr>
          <w:rFonts w:asciiTheme="minorHAnsi" w:hAnsiTheme="minorHAnsi" w:cstheme="minorHAnsi"/>
          <w:bCs/>
          <w:sz w:val="24"/>
          <w:szCs w:val="24"/>
        </w:rPr>
        <w:t xml:space="preserve"> </w:t>
      </w:r>
      <w:r w:rsidR="00C66F1F" w:rsidRPr="00B331CB">
        <w:rPr>
          <w:rFonts w:asciiTheme="minorHAnsi" w:hAnsiTheme="minorHAnsi" w:cstheme="minorHAnsi"/>
          <w:bCs/>
          <w:sz w:val="24"/>
          <w:szCs w:val="24"/>
        </w:rPr>
        <w:t>31.12</w:t>
      </w:r>
      <w:r w:rsidRPr="00B331CB">
        <w:rPr>
          <w:rFonts w:asciiTheme="minorHAnsi" w:hAnsiTheme="minorHAnsi" w:cstheme="minorHAnsi"/>
          <w:bCs/>
          <w:sz w:val="24"/>
          <w:szCs w:val="24"/>
        </w:rPr>
        <w:t>.2022.</w:t>
      </w:r>
    </w:p>
    <w:p w14:paraId="2C8F44B9" w14:textId="70B0F960" w:rsidR="00F10405" w:rsidRPr="00B331CB" w:rsidRDefault="00634C52" w:rsidP="00997221">
      <w:pPr>
        <w:jc w:val="both"/>
        <w:rPr>
          <w:rFonts w:asciiTheme="minorHAnsi" w:hAnsiTheme="minorHAnsi" w:cstheme="minorHAnsi"/>
          <w:b/>
          <w:sz w:val="24"/>
          <w:szCs w:val="24"/>
        </w:rPr>
      </w:pPr>
      <w:r w:rsidRPr="00B331CB">
        <w:rPr>
          <w:rFonts w:asciiTheme="minorHAnsi" w:hAnsiTheme="minorHAnsi" w:cstheme="minorHAnsi"/>
          <w:b/>
          <w:sz w:val="24"/>
          <w:szCs w:val="24"/>
        </w:rPr>
        <w:t xml:space="preserve"> </w:t>
      </w:r>
    </w:p>
    <w:p w14:paraId="0E2B14FB" w14:textId="26322C97" w:rsidR="00061959" w:rsidRPr="00B331CB" w:rsidRDefault="00061959" w:rsidP="00634C52">
      <w:pPr>
        <w:pStyle w:val="NoSpacing"/>
        <w:jc w:val="both"/>
        <w:rPr>
          <w:rFonts w:cstheme="minorHAnsi"/>
          <w:sz w:val="24"/>
          <w:szCs w:val="24"/>
        </w:rPr>
      </w:pPr>
      <w:r w:rsidRPr="00B331CB">
        <w:rPr>
          <w:rFonts w:cstheme="minorHAnsi"/>
          <w:sz w:val="24"/>
          <w:szCs w:val="24"/>
        </w:rPr>
        <w:t>Obveza izrade polugodišnjeg i godišnjeg izvještaja o izvršenju financijskog plana proračunskih korisnika  čl.81  Zakona o proračunu NN</w:t>
      </w:r>
      <w:r w:rsidR="00964854">
        <w:rPr>
          <w:rFonts w:cstheme="minorHAnsi"/>
          <w:sz w:val="24"/>
          <w:szCs w:val="24"/>
        </w:rPr>
        <w:t xml:space="preserve"> </w:t>
      </w:r>
      <w:proofErr w:type="spellStart"/>
      <w:r w:rsidR="00964854">
        <w:rPr>
          <w:rFonts w:cstheme="minorHAnsi"/>
          <w:sz w:val="24"/>
          <w:szCs w:val="24"/>
        </w:rPr>
        <w:t>br</w:t>
      </w:r>
      <w:proofErr w:type="spellEnd"/>
      <w:r w:rsidR="00964854">
        <w:rPr>
          <w:rFonts w:cstheme="minorHAnsi"/>
          <w:sz w:val="24"/>
          <w:szCs w:val="24"/>
        </w:rPr>
        <w:t xml:space="preserve">: </w:t>
      </w:r>
      <w:r w:rsidRPr="00B331CB">
        <w:rPr>
          <w:rFonts w:cstheme="minorHAnsi"/>
          <w:sz w:val="24"/>
          <w:szCs w:val="24"/>
        </w:rPr>
        <w:t>144/2021 (27.12.2021.)</w:t>
      </w:r>
    </w:p>
    <w:p w14:paraId="692F4271" w14:textId="1611FED6" w:rsidR="00061959" w:rsidRPr="00B331CB" w:rsidRDefault="00061959" w:rsidP="00634C52">
      <w:pPr>
        <w:pStyle w:val="NoSpacing"/>
        <w:jc w:val="both"/>
        <w:rPr>
          <w:rFonts w:cstheme="minorHAnsi"/>
          <w:sz w:val="24"/>
          <w:szCs w:val="24"/>
        </w:rPr>
      </w:pPr>
      <w:r w:rsidRPr="00B331CB">
        <w:rPr>
          <w:rFonts w:cstheme="minorHAnsi"/>
          <w:sz w:val="24"/>
          <w:szCs w:val="24"/>
        </w:rPr>
        <w:t>Obzirom da Izvještaj o izvršenju pokazuje jesu li sredstva utrošena sukladno donesenom financijskom planu proizlazi kako njegov sadržaj mora biti u skladu s podacima iskazanim u planu posebice jer su podaci iz izvještaja o izvršenju financijskih planova proračunskog korisnika dio izvještaja o izvršenju JLP(R)S.</w:t>
      </w:r>
    </w:p>
    <w:p w14:paraId="5514CAC2" w14:textId="5A07FFB3" w:rsidR="00061959" w:rsidRPr="00B331CB" w:rsidRDefault="00061959" w:rsidP="00634C52">
      <w:pPr>
        <w:pStyle w:val="NoSpacing"/>
        <w:jc w:val="both"/>
        <w:rPr>
          <w:rFonts w:cstheme="minorHAnsi"/>
          <w:sz w:val="24"/>
          <w:szCs w:val="24"/>
        </w:rPr>
      </w:pPr>
      <w:r w:rsidRPr="00B331CB">
        <w:rPr>
          <w:rFonts w:cstheme="minorHAnsi"/>
          <w:sz w:val="24"/>
          <w:szCs w:val="24"/>
        </w:rPr>
        <w:t xml:space="preserve">Slijedom gore navedenog Izvještaj o izvršenju financijskog plana Osnovne škole </w:t>
      </w:r>
      <w:proofErr w:type="spellStart"/>
      <w:r w:rsidRPr="00B331CB">
        <w:rPr>
          <w:rFonts w:cstheme="minorHAnsi"/>
          <w:sz w:val="24"/>
          <w:szCs w:val="24"/>
        </w:rPr>
        <w:t>dr.Jure</w:t>
      </w:r>
      <w:proofErr w:type="spellEnd"/>
      <w:r w:rsidRPr="00B331CB">
        <w:rPr>
          <w:rFonts w:cstheme="minorHAnsi"/>
          <w:sz w:val="24"/>
          <w:szCs w:val="24"/>
        </w:rPr>
        <w:t xml:space="preserve"> </w:t>
      </w:r>
      <w:proofErr w:type="spellStart"/>
      <w:r w:rsidRPr="00B331CB">
        <w:rPr>
          <w:rFonts w:cstheme="minorHAnsi"/>
          <w:sz w:val="24"/>
          <w:szCs w:val="24"/>
        </w:rPr>
        <w:t>Turića</w:t>
      </w:r>
      <w:proofErr w:type="spellEnd"/>
      <w:r w:rsidRPr="00B331CB">
        <w:rPr>
          <w:rFonts w:cstheme="minorHAnsi"/>
          <w:sz w:val="24"/>
          <w:szCs w:val="24"/>
        </w:rPr>
        <w:t xml:space="preserve">, </w:t>
      </w:r>
    </w:p>
    <w:p w14:paraId="19B348EC" w14:textId="35FA1A31" w:rsidR="00061959" w:rsidRPr="00B331CB" w:rsidRDefault="00061959" w:rsidP="00634C52">
      <w:pPr>
        <w:pStyle w:val="NoSpacing"/>
        <w:jc w:val="both"/>
        <w:rPr>
          <w:rFonts w:cstheme="minorHAnsi"/>
          <w:sz w:val="24"/>
          <w:szCs w:val="24"/>
        </w:rPr>
      </w:pPr>
      <w:r w:rsidRPr="00B331CB">
        <w:rPr>
          <w:rFonts w:cstheme="minorHAnsi"/>
          <w:sz w:val="24"/>
          <w:szCs w:val="24"/>
        </w:rPr>
        <w:t xml:space="preserve">sastoji se od: </w:t>
      </w:r>
    </w:p>
    <w:p w14:paraId="56CB8D76" w14:textId="36402E53" w:rsidR="00061959" w:rsidRPr="00B331CB" w:rsidRDefault="00061959" w:rsidP="00634C52">
      <w:pPr>
        <w:pStyle w:val="NoSpacing"/>
        <w:numPr>
          <w:ilvl w:val="0"/>
          <w:numId w:val="1"/>
        </w:numPr>
        <w:jc w:val="both"/>
        <w:rPr>
          <w:rFonts w:cstheme="minorHAnsi"/>
          <w:sz w:val="24"/>
          <w:szCs w:val="24"/>
        </w:rPr>
      </w:pPr>
      <w:r w:rsidRPr="00B331CB">
        <w:rPr>
          <w:rFonts w:cstheme="minorHAnsi"/>
          <w:sz w:val="24"/>
          <w:szCs w:val="24"/>
        </w:rPr>
        <w:t>Opći dio -Račun prihoda i rashoda</w:t>
      </w:r>
    </w:p>
    <w:p w14:paraId="573DF547" w14:textId="32C3E966" w:rsidR="00061959" w:rsidRPr="00B331CB" w:rsidRDefault="00061959" w:rsidP="00634C52">
      <w:pPr>
        <w:pStyle w:val="NoSpacing"/>
        <w:ind w:left="1416"/>
        <w:jc w:val="both"/>
        <w:rPr>
          <w:rFonts w:cstheme="minorHAnsi"/>
          <w:sz w:val="24"/>
          <w:szCs w:val="24"/>
        </w:rPr>
      </w:pPr>
      <w:r w:rsidRPr="00B331CB">
        <w:rPr>
          <w:rFonts w:cstheme="minorHAnsi"/>
          <w:sz w:val="24"/>
          <w:szCs w:val="24"/>
        </w:rPr>
        <w:t xml:space="preserve"> </w:t>
      </w:r>
      <w:r w:rsidR="00634C52" w:rsidRPr="00B331CB">
        <w:rPr>
          <w:rFonts w:cstheme="minorHAnsi"/>
          <w:sz w:val="24"/>
          <w:szCs w:val="24"/>
        </w:rPr>
        <w:t xml:space="preserve">  </w:t>
      </w:r>
      <w:r w:rsidRPr="00B331CB">
        <w:rPr>
          <w:rFonts w:cstheme="minorHAnsi"/>
          <w:sz w:val="24"/>
          <w:szCs w:val="24"/>
        </w:rPr>
        <w:t>-Prihodi i rashodi prema ekonomskoj klasifikaciji</w:t>
      </w:r>
    </w:p>
    <w:p w14:paraId="4275511E" w14:textId="759E2121" w:rsidR="00061959" w:rsidRPr="00B331CB" w:rsidRDefault="00061959" w:rsidP="00634C52">
      <w:pPr>
        <w:pStyle w:val="NoSpacing"/>
        <w:ind w:left="1416"/>
        <w:jc w:val="both"/>
        <w:rPr>
          <w:rFonts w:cstheme="minorHAnsi"/>
          <w:sz w:val="24"/>
          <w:szCs w:val="24"/>
        </w:rPr>
      </w:pPr>
      <w:r w:rsidRPr="00B331CB">
        <w:rPr>
          <w:rFonts w:cstheme="minorHAnsi"/>
          <w:sz w:val="24"/>
          <w:szCs w:val="24"/>
        </w:rPr>
        <w:t xml:space="preserve"> </w:t>
      </w:r>
      <w:r w:rsidR="00634C52" w:rsidRPr="00B331CB">
        <w:rPr>
          <w:rFonts w:cstheme="minorHAnsi"/>
          <w:sz w:val="24"/>
          <w:szCs w:val="24"/>
        </w:rPr>
        <w:t xml:space="preserve">  </w:t>
      </w:r>
      <w:r w:rsidRPr="00B331CB">
        <w:rPr>
          <w:rFonts w:cstheme="minorHAnsi"/>
          <w:sz w:val="24"/>
          <w:szCs w:val="24"/>
        </w:rPr>
        <w:t>-</w:t>
      </w:r>
      <w:r w:rsidR="004E1DF4" w:rsidRPr="00B331CB">
        <w:rPr>
          <w:rFonts w:cstheme="minorHAnsi"/>
          <w:sz w:val="24"/>
          <w:szCs w:val="24"/>
        </w:rPr>
        <w:t>Prihodi i rashodi prema izvorima</w:t>
      </w:r>
    </w:p>
    <w:p w14:paraId="56340EAB" w14:textId="421FE154" w:rsidR="00061959" w:rsidRPr="00B331CB" w:rsidRDefault="004E1DF4" w:rsidP="00634C52">
      <w:pPr>
        <w:pStyle w:val="NoSpacing"/>
        <w:numPr>
          <w:ilvl w:val="0"/>
          <w:numId w:val="1"/>
        </w:numPr>
        <w:jc w:val="both"/>
        <w:rPr>
          <w:rFonts w:cstheme="minorHAnsi"/>
          <w:sz w:val="24"/>
          <w:szCs w:val="24"/>
        </w:rPr>
      </w:pPr>
      <w:r w:rsidRPr="00B331CB">
        <w:rPr>
          <w:rFonts w:cstheme="minorHAnsi"/>
          <w:sz w:val="24"/>
          <w:szCs w:val="24"/>
        </w:rPr>
        <w:t xml:space="preserve">Posebni dio – Izvršenje rashoda i izdataka prema programskoj i ekonomskoj </w:t>
      </w:r>
      <w:r w:rsidR="00F83470" w:rsidRPr="00B331CB">
        <w:rPr>
          <w:rFonts w:cstheme="minorHAnsi"/>
          <w:sz w:val="24"/>
          <w:szCs w:val="24"/>
        </w:rPr>
        <w:t xml:space="preserve">       </w:t>
      </w:r>
      <w:r w:rsidRPr="00B331CB">
        <w:rPr>
          <w:rFonts w:cstheme="minorHAnsi"/>
          <w:sz w:val="24"/>
          <w:szCs w:val="24"/>
        </w:rPr>
        <w:t>klasifikaciji te izvorima</w:t>
      </w:r>
    </w:p>
    <w:p w14:paraId="0A91B28B" w14:textId="7036A4BA" w:rsidR="00061959" w:rsidRPr="00B331CB" w:rsidRDefault="004E1DF4" w:rsidP="00634C52">
      <w:pPr>
        <w:pStyle w:val="ListParagraph"/>
        <w:numPr>
          <w:ilvl w:val="0"/>
          <w:numId w:val="1"/>
        </w:numPr>
        <w:jc w:val="both"/>
        <w:rPr>
          <w:rFonts w:asciiTheme="minorHAnsi" w:hAnsiTheme="minorHAnsi" w:cstheme="minorHAnsi"/>
          <w:bCs/>
          <w:sz w:val="24"/>
          <w:szCs w:val="24"/>
        </w:rPr>
      </w:pPr>
      <w:r w:rsidRPr="00B331CB">
        <w:rPr>
          <w:rFonts w:asciiTheme="minorHAnsi" w:hAnsiTheme="minorHAnsi" w:cstheme="minorHAnsi"/>
          <w:bCs/>
          <w:sz w:val="24"/>
          <w:szCs w:val="24"/>
        </w:rPr>
        <w:t xml:space="preserve">Obrazloženje </w:t>
      </w:r>
    </w:p>
    <w:p w14:paraId="77BAC639" w14:textId="53538040" w:rsidR="00B270CC" w:rsidRPr="00B331CB" w:rsidRDefault="00B270CC" w:rsidP="00B270CC">
      <w:pPr>
        <w:jc w:val="both"/>
        <w:rPr>
          <w:rFonts w:asciiTheme="minorHAnsi" w:hAnsiTheme="minorHAnsi" w:cstheme="minorHAnsi"/>
          <w:bCs/>
          <w:sz w:val="24"/>
          <w:szCs w:val="24"/>
        </w:rPr>
      </w:pPr>
    </w:p>
    <w:p w14:paraId="76E6F2AB" w14:textId="049B20B0" w:rsidR="00B270CC" w:rsidRPr="00B331CB" w:rsidRDefault="00B270CC" w:rsidP="00B270CC">
      <w:pPr>
        <w:jc w:val="both"/>
        <w:rPr>
          <w:rFonts w:asciiTheme="minorHAnsi" w:hAnsiTheme="minorHAnsi" w:cstheme="minorHAnsi"/>
          <w:sz w:val="24"/>
          <w:szCs w:val="24"/>
        </w:rPr>
      </w:pPr>
      <w:r w:rsidRPr="00B331CB">
        <w:rPr>
          <w:rFonts w:asciiTheme="minorHAnsi" w:hAnsiTheme="minorHAnsi" w:cstheme="minorHAnsi"/>
          <w:sz w:val="24"/>
          <w:szCs w:val="24"/>
        </w:rPr>
        <w:t>Obvezno je sastavljanje polugodišnjeg i godišnjeg izvještaja. Kako bi potvrdno odgovorili na pitanje br. 62. Upitnika o fiskalnoj odgovornosti. Izvještaj o izvršenju financijskog plana</w:t>
      </w:r>
      <w:r w:rsidR="00AF4916" w:rsidRPr="00B331CB">
        <w:rPr>
          <w:rFonts w:asciiTheme="minorHAnsi" w:hAnsiTheme="minorHAnsi" w:cstheme="minorHAnsi"/>
          <w:sz w:val="24"/>
          <w:szCs w:val="24"/>
        </w:rPr>
        <w:t xml:space="preserve"> predstavlja se Školskom odboru te dostavlja osnivaču gradu Gospiću. </w:t>
      </w:r>
    </w:p>
    <w:p w14:paraId="4E41C505" w14:textId="0D6AE028" w:rsidR="00BC4225" w:rsidRPr="00B331CB" w:rsidRDefault="00BC4225" w:rsidP="00B270CC">
      <w:pPr>
        <w:jc w:val="both"/>
        <w:rPr>
          <w:rFonts w:asciiTheme="minorHAnsi" w:hAnsiTheme="minorHAnsi" w:cstheme="minorHAnsi"/>
          <w:sz w:val="24"/>
          <w:szCs w:val="24"/>
        </w:rPr>
      </w:pPr>
      <w:r w:rsidRPr="00B331CB">
        <w:rPr>
          <w:rFonts w:asciiTheme="minorHAnsi" w:hAnsiTheme="minorHAnsi" w:cstheme="minorHAnsi"/>
          <w:sz w:val="24"/>
          <w:szCs w:val="24"/>
        </w:rPr>
        <w:t xml:space="preserve">Dana </w:t>
      </w:r>
      <w:r w:rsidR="00FB6610" w:rsidRPr="00FB6610">
        <w:rPr>
          <w:rFonts w:asciiTheme="minorHAnsi" w:hAnsiTheme="minorHAnsi" w:cstheme="minorHAnsi"/>
          <w:sz w:val="24"/>
          <w:szCs w:val="24"/>
        </w:rPr>
        <w:t>30</w:t>
      </w:r>
      <w:r w:rsidR="00F66727" w:rsidRPr="00FB6610">
        <w:rPr>
          <w:rFonts w:asciiTheme="minorHAnsi" w:hAnsiTheme="minorHAnsi" w:cstheme="minorHAnsi"/>
          <w:sz w:val="24"/>
          <w:szCs w:val="24"/>
        </w:rPr>
        <w:t>.03.2023</w:t>
      </w:r>
      <w:r w:rsidRPr="00B331CB">
        <w:rPr>
          <w:rFonts w:asciiTheme="minorHAnsi" w:hAnsiTheme="minorHAnsi" w:cstheme="minorHAnsi"/>
          <w:sz w:val="24"/>
          <w:szCs w:val="24"/>
        </w:rPr>
        <w:t xml:space="preserve">.godine Školski odbor usvaja </w:t>
      </w:r>
      <w:r w:rsidR="00956B33" w:rsidRPr="00B331CB">
        <w:rPr>
          <w:rFonts w:asciiTheme="minorHAnsi" w:hAnsiTheme="minorHAnsi" w:cstheme="minorHAnsi"/>
          <w:sz w:val="24"/>
          <w:szCs w:val="24"/>
        </w:rPr>
        <w:t>I</w:t>
      </w:r>
      <w:r w:rsidRPr="00B331CB">
        <w:rPr>
          <w:rFonts w:asciiTheme="minorHAnsi" w:hAnsiTheme="minorHAnsi" w:cstheme="minorHAnsi"/>
          <w:sz w:val="24"/>
          <w:szCs w:val="24"/>
        </w:rPr>
        <w:t>zvještaj o izvršenju financijskog plana 2022.g.</w:t>
      </w:r>
    </w:p>
    <w:p w14:paraId="1A02B383" w14:textId="3E521491" w:rsidR="00AF4916" w:rsidRPr="00B331CB" w:rsidRDefault="00AF4916" w:rsidP="00B270CC">
      <w:pPr>
        <w:jc w:val="both"/>
        <w:rPr>
          <w:rFonts w:asciiTheme="minorHAnsi" w:hAnsiTheme="minorHAnsi" w:cstheme="minorHAnsi"/>
          <w:sz w:val="24"/>
          <w:szCs w:val="24"/>
        </w:rPr>
      </w:pPr>
      <w:r w:rsidRPr="00B331CB">
        <w:rPr>
          <w:rFonts w:asciiTheme="minorHAnsi" w:hAnsiTheme="minorHAnsi" w:cstheme="minorHAnsi"/>
          <w:sz w:val="24"/>
          <w:szCs w:val="24"/>
        </w:rPr>
        <w:t xml:space="preserve"> </w:t>
      </w:r>
    </w:p>
    <w:p w14:paraId="6DEBCE52" w14:textId="4E69EEF7" w:rsidR="00AF4916" w:rsidRPr="00B331CB" w:rsidRDefault="00AF4916" w:rsidP="00B270CC">
      <w:pPr>
        <w:jc w:val="both"/>
        <w:rPr>
          <w:rFonts w:asciiTheme="minorHAnsi" w:hAnsiTheme="minorHAnsi" w:cstheme="minorHAnsi"/>
          <w:sz w:val="24"/>
          <w:szCs w:val="24"/>
        </w:rPr>
      </w:pPr>
    </w:p>
    <w:p w14:paraId="51015CDC" w14:textId="77777777" w:rsidR="00634C52" w:rsidRPr="00B331CB" w:rsidRDefault="00634C52" w:rsidP="00B270CC">
      <w:pPr>
        <w:jc w:val="both"/>
        <w:rPr>
          <w:rFonts w:asciiTheme="minorHAnsi" w:hAnsiTheme="minorHAnsi" w:cstheme="minorHAnsi"/>
          <w:sz w:val="24"/>
          <w:szCs w:val="24"/>
        </w:rPr>
      </w:pPr>
    </w:p>
    <w:p w14:paraId="4BEEBF89" w14:textId="2136BA58" w:rsidR="00AF4916" w:rsidRPr="00B331CB" w:rsidRDefault="00AF4916" w:rsidP="00B270CC">
      <w:pPr>
        <w:jc w:val="both"/>
        <w:rPr>
          <w:rFonts w:asciiTheme="minorHAnsi" w:hAnsiTheme="minorHAnsi" w:cstheme="minorHAnsi"/>
          <w:sz w:val="24"/>
          <w:szCs w:val="24"/>
        </w:rPr>
      </w:pPr>
    </w:p>
    <w:p w14:paraId="7FBB34F6" w14:textId="77777777" w:rsidR="00CB5115" w:rsidRPr="00B331CB" w:rsidRDefault="00CB5115" w:rsidP="00CB5115">
      <w:pPr>
        <w:jc w:val="center"/>
        <w:rPr>
          <w:rFonts w:asciiTheme="minorHAnsi" w:hAnsiTheme="minorHAnsi" w:cstheme="minorHAnsi"/>
          <w:sz w:val="24"/>
          <w:szCs w:val="24"/>
        </w:rPr>
      </w:pPr>
    </w:p>
    <w:p w14:paraId="4C358052" w14:textId="77777777" w:rsidR="00CB5115" w:rsidRPr="00B331CB" w:rsidRDefault="00CB5115" w:rsidP="00BC4225">
      <w:pPr>
        <w:rPr>
          <w:rFonts w:asciiTheme="minorHAnsi" w:hAnsiTheme="minorHAnsi" w:cstheme="minorHAnsi"/>
          <w:sz w:val="24"/>
          <w:szCs w:val="24"/>
        </w:rPr>
      </w:pPr>
    </w:p>
    <w:p w14:paraId="7FFF9389" w14:textId="54F8570E" w:rsidR="00AF4916" w:rsidRPr="00B331CB" w:rsidRDefault="00CB5115" w:rsidP="00EA7E20">
      <w:pPr>
        <w:pStyle w:val="ListParagraph"/>
        <w:numPr>
          <w:ilvl w:val="0"/>
          <w:numId w:val="2"/>
        </w:numPr>
        <w:jc w:val="center"/>
        <w:rPr>
          <w:rFonts w:asciiTheme="minorHAnsi" w:hAnsiTheme="minorHAnsi" w:cstheme="minorHAnsi"/>
          <w:b/>
          <w:bCs/>
          <w:sz w:val="36"/>
          <w:szCs w:val="36"/>
        </w:rPr>
      </w:pPr>
      <w:r w:rsidRPr="00B331CB">
        <w:rPr>
          <w:rFonts w:asciiTheme="minorHAnsi" w:hAnsiTheme="minorHAnsi" w:cstheme="minorHAnsi"/>
          <w:b/>
          <w:bCs/>
          <w:sz w:val="36"/>
          <w:szCs w:val="36"/>
        </w:rPr>
        <w:lastRenderedPageBreak/>
        <w:t xml:space="preserve">OPĆI DIO </w:t>
      </w:r>
    </w:p>
    <w:p w14:paraId="361D7D9A" w14:textId="3B88A49A" w:rsidR="00B270CC" w:rsidRPr="00B331CB" w:rsidRDefault="00B270CC" w:rsidP="00B270CC">
      <w:pPr>
        <w:jc w:val="both"/>
        <w:rPr>
          <w:rFonts w:asciiTheme="minorHAnsi" w:hAnsiTheme="minorHAnsi" w:cstheme="minorHAnsi"/>
          <w:sz w:val="24"/>
          <w:szCs w:val="24"/>
        </w:rPr>
      </w:pPr>
    </w:p>
    <w:p w14:paraId="4B462DB3" w14:textId="77777777" w:rsidR="00CB5115" w:rsidRPr="00B331CB" w:rsidRDefault="00CB5115" w:rsidP="00B270CC">
      <w:pPr>
        <w:jc w:val="both"/>
        <w:rPr>
          <w:rFonts w:asciiTheme="minorHAnsi" w:hAnsiTheme="minorHAnsi" w:cstheme="minorHAnsi"/>
          <w:sz w:val="24"/>
          <w:szCs w:val="24"/>
        </w:rPr>
      </w:pPr>
    </w:p>
    <w:tbl>
      <w:tblPr>
        <w:tblW w:w="9538" w:type="dxa"/>
        <w:tblLook w:val="04A0" w:firstRow="1" w:lastRow="0" w:firstColumn="1" w:lastColumn="0" w:noHBand="0" w:noVBand="1"/>
      </w:tblPr>
      <w:tblGrid>
        <w:gridCol w:w="1417"/>
        <w:gridCol w:w="1603"/>
        <w:gridCol w:w="1375"/>
        <w:gridCol w:w="1315"/>
        <w:gridCol w:w="1745"/>
        <w:gridCol w:w="949"/>
        <w:gridCol w:w="1134"/>
      </w:tblGrid>
      <w:tr w:rsidR="00956B33" w:rsidRPr="00B331CB" w14:paraId="7F6779B7" w14:textId="77777777" w:rsidTr="00DB2861">
        <w:trPr>
          <w:trHeight w:val="223"/>
        </w:trPr>
        <w:tc>
          <w:tcPr>
            <w:tcW w:w="1417" w:type="dxa"/>
            <w:tcBorders>
              <w:top w:val="nil"/>
              <w:left w:val="nil"/>
              <w:bottom w:val="nil"/>
              <w:right w:val="nil"/>
            </w:tcBorders>
            <w:shd w:val="clear" w:color="auto" w:fill="auto"/>
            <w:noWrap/>
            <w:vAlign w:val="bottom"/>
            <w:hideMark/>
          </w:tcPr>
          <w:p w14:paraId="71EBC310" w14:textId="77777777" w:rsidR="00956B33" w:rsidRPr="00B331CB" w:rsidRDefault="00956B33" w:rsidP="00DB2861">
            <w:pPr>
              <w:spacing w:after="160" w:line="259" w:lineRule="auto"/>
              <w:rPr>
                <w:rFonts w:asciiTheme="minorHAnsi" w:hAnsiTheme="minorHAnsi" w:cstheme="minorHAnsi"/>
                <w:lang w:eastAsia="hr-HR"/>
              </w:rPr>
            </w:pPr>
          </w:p>
        </w:tc>
        <w:tc>
          <w:tcPr>
            <w:tcW w:w="1603" w:type="dxa"/>
            <w:tcBorders>
              <w:top w:val="nil"/>
              <w:left w:val="nil"/>
              <w:bottom w:val="nil"/>
              <w:right w:val="nil"/>
            </w:tcBorders>
            <w:shd w:val="clear" w:color="auto" w:fill="auto"/>
            <w:noWrap/>
            <w:vAlign w:val="bottom"/>
            <w:hideMark/>
          </w:tcPr>
          <w:p w14:paraId="7CA72050" w14:textId="77777777" w:rsidR="00956B33" w:rsidRPr="00B331CB" w:rsidRDefault="00956B33" w:rsidP="00956B33">
            <w:pPr>
              <w:ind w:firstLineChars="100" w:firstLine="200"/>
              <w:rPr>
                <w:rFonts w:asciiTheme="minorHAnsi" w:hAnsiTheme="minorHAnsi" w:cstheme="minorHAnsi"/>
                <w:lang w:eastAsia="hr-HR"/>
              </w:rPr>
            </w:pPr>
          </w:p>
        </w:tc>
        <w:tc>
          <w:tcPr>
            <w:tcW w:w="1375" w:type="dxa"/>
            <w:tcBorders>
              <w:top w:val="nil"/>
              <w:left w:val="nil"/>
              <w:bottom w:val="nil"/>
              <w:right w:val="nil"/>
            </w:tcBorders>
            <w:shd w:val="clear" w:color="auto" w:fill="auto"/>
            <w:noWrap/>
            <w:vAlign w:val="bottom"/>
            <w:hideMark/>
          </w:tcPr>
          <w:p w14:paraId="328FA5A8" w14:textId="77777777" w:rsidR="00956B33" w:rsidRPr="00B331CB" w:rsidRDefault="00956B33" w:rsidP="00956B33">
            <w:pPr>
              <w:ind w:firstLineChars="100" w:firstLine="200"/>
              <w:rPr>
                <w:rFonts w:asciiTheme="minorHAnsi" w:hAnsiTheme="minorHAnsi" w:cstheme="minorHAnsi"/>
                <w:lang w:eastAsia="hr-HR"/>
              </w:rPr>
            </w:pPr>
          </w:p>
        </w:tc>
        <w:tc>
          <w:tcPr>
            <w:tcW w:w="1315" w:type="dxa"/>
            <w:tcBorders>
              <w:top w:val="nil"/>
              <w:left w:val="nil"/>
              <w:bottom w:val="nil"/>
              <w:right w:val="nil"/>
            </w:tcBorders>
            <w:shd w:val="clear" w:color="auto" w:fill="auto"/>
            <w:noWrap/>
            <w:vAlign w:val="bottom"/>
            <w:hideMark/>
          </w:tcPr>
          <w:p w14:paraId="4BD2FCF7" w14:textId="77777777" w:rsidR="00956B33" w:rsidRPr="00B331CB" w:rsidRDefault="00956B33" w:rsidP="00956B33">
            <w:pPr>
              <w:ind w:firstLineChars="100" w:firstLine="200"/>
              <w:rPr>
                <w:rFonts w:asciiTheme="minorHAnsi" w:hAnsiTheme="minorHAnsi" w:cstheme="minorHAnsi"/>
                <w:lang w:eastAsia="hr-HR"/>
              </w:rPr>
            </w:pPr>
          </w:p>
        </w:tc>
        <w:tc>
          <w:tcPr>
            <w:tcW w:w="1745" w:type="dxa"/>
            <w:tcBorders>
              <w:top w:val="nil"/>
              <w:left w:val="nil"/>
              <w:bottom w:val="nil"/>
              <w:right w:val="nil"/>
            </w:tcBorders>
            <w:shd w:val="clear" w:color="auto" w:fill="auto"/>
            <w:noWrap/>
            <w:vAlign w:val="bottom"/>
            <w:hideMark/>
          </w:tcPr>
          <w:p w14:paraId="783F6EE3" w14:textId="77777777" w:rsidR="00956B33" w:rsidRPr="00B331CB" w:rsidRDefault="00956B33" w:rsidP="00956B33">
            <w:pPr>
              <w:ind w:firstLineChars="100" w:firstLine="200"/>
              <w:rPr>
                <w:rFonts w:asciiTheme="minorHAnsi" w:hAnsiTheme="minorHAnsi" w:cstheme="minorHAnsi"/>
                <w:lang w:eastAsia="hr-HR"/>
              </w:rPr>
            </w:pPr>
          </w:p>
        </w:tc>
        <w:tc>
          <w:tcPr>
            <w:tcW w:w="949" w:type="dxa"/>
            <w:tcBorders>
              <w:top w:val="nil"/>
              <w:left w:val="nil"/>
              <w:bottom w:val="nil"/>
              <w:right w:val="nil"/>
            </w:tcBorders>
            <w:shd w:val="clear" w:color="auto" w:fill="auto"/>
            <w:noWrap/>
            <w:vAlign w:val="bottom"/>
            <w:hideMark/>
          </w:tcPr>
          <w:p w14:paraId="348DEE88" w14:textId="77777777" w:rsidR="00956B33" w:rsidRPr="00B331CB" w:rsidRDefault="00956B33" w:rsidP="00956B33">
            <w:pPr>
              <w:ind w:firstLineChars="100" w:firstLine="200"/>
              <w:rPr>
                <w:rFonts w:asciiTheme="minorHAnsi" w:hAnsiTheme="minorHAnsi" w:cstheme="minorHAnsi"/>
                <w:lang w:eastAsia="hr-HR"/>
              </w:rPr>
            </w:pPr>
          </w:p>
        </w:tc>
        <w:tc>
          <w:tcPr>
            <w:tcW w:w="1134" w:type="dxa"/>
            <w:tcBorders>
              <w:top w:val="nil"/>
              <w:left w:val="nil"/>
              <w:bottom w:val="nil"/>
              <w:right w:val="nil"/>
            </w:tcBorders>
            <w:shd w:val="clear" w:color="auto" w:fill="auto"/>
            <w:noWrap/>
            <w:vAlign w:val="bottom"/>
            <w:hideMark/>
          </w:tcPr>
          <w:p w14:paraId="440498D2" w14:textId="77777777" w:rsidR="00956B33" w:rsidRPr="00B331CB" w:rsidRDefault="00956B33" w:rsidP="00956B33">
            <w:pPr>
              <w:ind w:firstLineChars="100" w:firstLine="200"/>
              <w:rPr>
                <w:rFonts w:asciiTheme="minorHAnsi" w:hAnsiTheme="minorHAnsi" w:cstheme="minorHAnsi"/>
                <w:lang w:eastAsia="hr-HR"/>
              </w:rPr>
            </w:pPr>
          </w:p>
        </w:tc>
      </w:tr>
      <w:tr w:rsidR="00956B33" w:rsidRPr="00B331CB" w14:paraId="12C9A59C" w14:textId="77777777" w:rsidTr="00DB2861">
        <w:trPr>
          <w:trHeight w:val="642"/>
        </w:trPr>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FB561FC" w14:textId="77777777" w:rsidR="00956B33" w:rsidRPr="00B331CB" w:rsidRDefault="00956B33" w:rsidP="00956B33">
            <w:pPr>
              <w:jc w:val="center"/>
              <w:rPr>
                <w:rFonts w:asciiTheme="minorHAnsi" w:hAnsiTheme="minorHAnsi" w:cstheme="minorHAnsi"/>
                <w:b/>
                <w:bCs/>
                <w:color w:val="000000"/>
                <w:sz w:val="16"/>
                <w:szCs w:val="16"/>
                <w:lang w:eastAsia="hr-HR"/>
              </w:rPr>
            </w:pPr>
            <w:r w:rsidRPr="00B331CB">
              <w:rPr>
                <w:rFonts w:asciiTheme="minorHAnsi" w:hAnsiTheme="minorHAnsi" w:cstheme="minorHAnsi"/>
                <w:b/>
                <w:bCs/>
                <w:color w:val="000000"/>
                <w:sz w:val="16"/>
                <w:szCs w:val="16"/>
                <w:lang w:eastAsia="hr-HR"/>
              </w:rPr>
              <w:t>Oznaka</w:t>
            </w:r>
          </w:p>
        </w:tc>
        <w:tc>
          <w:tcPr>
            <w:tcW w:w="1603" w:type="dxa"/>
            <w:tcBorders>
              <w:top w:val="single" w:sz="8" w:space="0" w:color="000000"/>
              <w:left w:val="nil"/>
              <w:bottom w:val="single" w:sz="8" w:space="0" w:color="000000"/>
              <w:right w:val="single" w:sz="8" w:space="0" w:color="000000"/>
            </w:tcBorders>
            <w:shd w:val="clear" w:color="auto" w:fill="auto"/>
            <w:vAlign w:val="center"/>
            <w:hideMark/>
          </w:tcPr>
          <w:p w14:paraId="2C7CC7CE" w14:textId="77777777" w:rsidR="00956B33" w:rsidRPr="00B331CB" w:rsidRDefault="00956B33" w:rsidP="00956B33">
            <w:pPr>
              <w:jc w:val="center"/>
              <w:rPr>
                <w:rFonts w:asciiTheme="minorHAnsi" w:hAnsiTheme="minorHAnsi" w:cstheme="minorHAnsi"/>
                <w:b/>
                <w:bCs/>
                <w:color w:val="000000"/>
                <w:sz w:val="16"/>
                <w:szCs w:val="16"/>
                <w:lang w:eastAsia="hr-HR"/>
              </w:rPr>
            </w:pPr>
            <w:r w:rsidRPr="00B331CB">
              <w:rPr>
                <w:rFonts w:asciiTheme="minorHAnsi" w:hAnsiTheme="minorHAnsi" w:cstheme="minorHAnsi"/>
                <w:b/>
                <w:bCs/>
                <w:color w:val="000000"/>
                <w:sz w:val="16"/>
                <w:szCs w:val="16"/>
                <w:lang w:eastAsia="hr-HR"/>
              </w:rPr>
              <w:t>Ostvarenje/Izvršenje 2021. (1)</w:t>
            </w:r>
          </w:p>
        </w:tc>
        <w:tc>
          <w:tcPr>
            <w:tcW w:w="1375" w:type="dxa"/>
            <w:tcBorders>
              <w:top w:val="single" w:sz="8" w:space="0" w:color="000000"/>
              <w:left w:val="nil"/>
              <w:bottom w:val="single" w:sz="8" w:space="0" w:color="000000"/>
              <w:right w:val="single" w:sz="8" w:space="0" w:color="000000"/>
            </w:tcBorders>
            <w:shd w:val="clear" w:color="auto" w:fill="auto"/>
            <w:vAlign w:val="center"/>
            <w:hideMark/>
          </w:tcPr>
          <w:p w14:paraId="4A09F9B6" w14:textId="77777777" w:rsidR="00956B33" w:rsidRPr="00B331CB" w:rsidRDefault="00956B33" w:rsidP="00956B33">
            <w:pPr>
              <w:jc w:val="center"/>
              <w:rPr>
                <w:rFonts w:asciiTheme="minorHAnsi" w:hAnsiTheme="minorHAnsi" w:cstheme="minorHAnsi"/>
                <w:b/>
                <w:bCs/>
                <w:color w:val="000000"/>
                <w:sz w:val="16"/>
                <w:szCs w:val="16"/>
                <w:lang w:eastAsia="hr-HR"/>
              </w:rPr>
            </w:pPr>
            <w:r w:rsidRPr="00B331CB">
              <w:rPr>
                <w:rFonts w:asciiTheme="minorHAnsi" w:hAnsiTheme="minorHAnsi" w:cstheme="minorHAnsi"/>
                <w:b/>
                <w:bCs/>
                <w:color w:val="000000"/>
                <w:sz w:val="16"/>
                <w:szCs w:val="16"/>
                <w:lang w:eastAsia="hr-HR"/>
              </w:rPr>
              <w:t>Izvorni plan -(2.)</w:t>
            </w:r>
          </w:p>
        </w:tc>
        <w:tc>
          <w:tcPr>
            <w:tcW w:w="1315" w:type="dxa"/>
            <w:tcBorders>
              <w:top w:val="single" w:sz="8" w:space="0" w:color="000000"/>
              <w:left w:val="nil"/>
              <w:bottom w:val="single" w:sz="8" w:space="0" w:color="000000"/>
              <w:right w:val="single" w:sz="8" w:space="0" w:color="000000"/>
            </w:tcBorders>
            <w:shd w:val="clear" w:color="auto" w:fill="auto"/>
            <w:vAlign w:val="center"/>
            <w:hideMark/>
          </w:tcPr>
          <w:p w14:paraId="7BBD86B7" w14:textId="77777777" w:rsidR="00956B33" w:rsidRPr="00B331CB" w:rsidRDefault="00956B33" w:rsidP="00956B33">
            <w:pPr>
              <w:jc w:val="center"/>
              <w:rPr>
                <w:rFonts w:asciiTheme="minorHAnsi" w:hAnsiTheme="minorHAnsi" w:cstheme="minorHAnsi"/>
                <w:b/>
                <w:bCs/>
                <w:color w:val="000000"/>
                <w:sz w:val="16"/>
                <w:szCs w:val="16"/>
                <w:lang w:eastAsia="hr-HR"/>
              </w:rPr>
            </w:pPr>
            <w:r w:rsidRPr="00B331CB">
              <w:rPr>
                <w:rFonts w:asciiTheme="minorHAnsi" w:hAnsiTheme="minorHAnsi" w:cstheme="minorHAnsi"/>
                <w:b/>
                <w:bCs/>
                <w:color w:val="000000"/>
                <w:sz w:val="16"/>
                <w:szCs w:val="16"/>
                <w:lang w:eastAsia="hr-HR"/>
              </w:rPr>
              <w:t>Tekući plan -(3.)</w:t>
            </w:r>
          </w:p>
        </w:tc>
        <w:tc>
          <w:tcPr>
            <w:tcW w:w="1745" w:type="dxa"/>
            <w:tcBorders>
              <w:top w:val="single" w:sz="8" w:space="0" w:color="000000"/>
              <w:left w:val="nil"/>
              <w:bottom w:val="single" w:sz="8" w:space="0" w:color="000000"/>
              <w:right w:val="single" w:sz="8" w:space="0" w:color="000000"/>
            </w:tcBorders>
            <w:shd w:val="clear" w:color="auto" w:fill="auto"/>
            <w:vAlign w:val="center"/>
            <w:hideMark/>
          </w:tcPr>
          <w:p w14:paraId="30E62540" w14:textId="77777777" w:rsidR="00956B33" w:rsidRPr="00B331CB" w:rsidRDefault="00956B33" w:rsidP="00956B33">
            <w:pPr>
              <w:jc w:val="center"/>
              <w:rPr>
                <w:rFonts w:asciiTheme="minorHAnsi" w:hAnsiTheme="minorHAnsi" w:cstheme="minorHAnsi"/>
                <w:b/>
                <w:bCs/>
                <w:color w:val="000000"/>
                <w:sz w:val="16"/>
                <w:szCs w:val="16"/>
                <w:lang w:eastAsia="hr-HR"/>
              </w:rPr>
            </w:pPr>
            <w:r w:rsidRPr="00B331CB">
              <w:rPr>
                <w:rFonts w:asciiTheme="minorHAnsi" w:hAnsiTheme="minorHAnsi" w:cstheme="minorHAnsi"/>
                <w:b/>
                <w:bCs/>
                <w:color w:val="000000"/>
                <w:sz w:val="16"/>
                <w:szCs w:val="16"/>
                <w:lang w:eastAsia="hr-HR"/>
              </w:rPr>
              <w:t>Ostvarenje/Izvršenje  2022.(4.)</w:t>
            </w:r>
          </w:p>
        </w:tc>
        <w:tc>
          <w:tcPr>
            <w:tcW w:w="949" w:type="dxa"/>
            <w:tcBorders>
              <w:top w:val="single" w:sz="8" w:space="0" w:color="000000"/>
              <w:left w:val="nil"/>
              <w:bottom w:val="single" w:sz="8" w:space="0" w:color="000000"/>
              <w:right w:val="single" w:sz="8" w:space="0" w:color="000000"/>
            </w:tcBorders>
            <w:shd w:val="clear" w:color="auto" w:fill="auto"/>
            <w:vAlign w:val="center"/>
            <w:hideMark/>
          </w:tcPr>
          <w:p w14:paraId="082FCB04" w14:textId="77777777" w:rsidR="00956B33" w:rsidRPr="00B331CB" w:rsidRDefault="00956B33" w:rsidP="00956B33">
            <w:pPr>
              <w:jc w:val="center"/>
              <w:rPr>
                <w:rFonts w:asciiTheme="minorHAnsi" w:hAnsiTheme="minorHAnsi" w:cstheme="minorHAnsi"/>
                <w:b/>
                <w:bCs/>
                <w:color w:val="000000"/>
                <w:sz w:val="16"/>
                <w:szCs w:val="16"/>
                <w:lang w:eastAsia="hr-HR"/>
              </w:rPr>
            </w:pPr>
            <w:r w:rsidRPr="00B331CB">
              <w:rPr>
                <w:rFonts w:asciiTheme="minorHAnsi" w:hAnsiTheme="minorHAnsi" w:cstheme="minorHAnsi"/>
                <w:b/>
                <w:bCs/>
                <w:color w:val="000000"/>
                <w:sz w:val="16"/>
                <w:szCs w:val="16"/>
                <w:lang w:eastAsia="hr-HR"/>
              </w:rPr>
              <w:t>Indeks 4./1. (5.)</w:t>
            </w:r>
          </w:p>
        </w:tc>
        <w:tc>
          <w:tcPr>
            <w:tcW w:w="1134" w:type="dxa"/>
            <w:tcBorders>
              <w:top w:val="single" w:sz="8" w:space="0" w:color="000000"/>
              <w:left w:val="nil"/>
              <w:bottom w:val="single" w:sz="8" w:space="0" w:color="000000"/>
              <w:right w:val="single" w:sz="8" w:space="0" w:color="000000"/>
            </w:tcBorders>
            <w:shd w:val="clear" w:color="auto" w:fill="auto"/>
            <w:vAlign w:val="center"/>
            <w:hideMark/>
          </w:tcPr>
          <w:p w14:paraId="2C8C05DC" w14:textId="77777777" w:rsidR="00956B33" w:rsidRPr="00B331CB" w:rsidRDefault="00956B33" w:rsidP="00956B33">
            <w:pPr>
              <w:jc w:val="center"/>
              <w:rPr>
                <w:rFonts w:asciiTheme="minorHAnsi" w:hAnsiTheme="minorHAnsi" w:cstheme="minorHAnsi"/>
                <w:b/>
                <w:bCs/>
                <w:color w:val="000000"/>
                <w:sz w:val="16"/>
                <w:szCs w:val="16"/>
                <w:lang w:eastAsia="hr-HR"/>
              </w:rPr>
            </w:pPr>
            <w:r w:rsidRPr="00B331CB">
              <w:rPr>
                <w:rFonts w:asciiTheme="minorHAnsi" w:hAnsiTheme="minorHAnsi" w:cstheme="minorHAnsi"/>
                <w:b/>
                <w:bCs/>
                <w:color w:val="000000"/>
                <w:sz w:val="16"/>
                <w:szCs w:val="16"/>
                <w:lang w:eastAsia="hr-HR"/>
              </w:rPr>
              <w:t>Indeks 4./3. (6.)</w:t>
            </w:r>
          </w:p>
        </w:tc>
      </w:tr>
      <w:tr w:rsidR="00F66727" w:rsidRPr="00B331CB" w14:paraId="6F34C1CF" w14:textId="77777777" w:rsidTr="00DB2861">
        <w:trPr>
          <w:trHeight w:val="223"/>
        </w:trPr>
        <w:tc>
          <w:tcPr>
            <w:tcW w:w="1417" w:type="dxa"/>
            <w:tcBorders>
              <w:top w:val="single" w:sz="4" w:space="0" w:color="000000"/>
              <w:left w:val="nil"/>
              <w:bottom w:val="single" w:sz="4" w:space="0" w:color="000000"/>
              <w:right w:val="single" w:sz="4" w:space="0" w:color="000000"/>
            </w:tcBorders>
            <w:shd w:val="clear" w:color="000000" w:fill="FFFFFF"/>
            <w:vAlign w:val="bottom"/>
            <w:hideMark/>
          </w:tcPr>
          <w:p w14:paraId="5CE31F99" w14:textId="77777777" w:rsidR="00F66727" w:rsidRPr="00B331CB" w:rsidRDefault="00F66727" w:rsidP="00F66727">
            <w:pPr>
              <w:jc w:val="center"/>
              <w:rPr>
                <w:rFonts w:asciiTheme="minorHAnsi" w:hAnsiTheme="minorHAnsi" w:cstheme="minorHAnsi"/>
                <w:color w:val="000000"/>
                <w:sz w:val="16"/>
                <w:szCs w:val="16"/>
                <w:lang w:eastAsia="hr-HR"/>
              </w:rPr>
            </w:pPr>
            <w:r w:rsidRPr="00B331CB">
              <w:rPr>
                <w:rFonts w:asciiTheme="minorHAnsi" w:hAnsiTheme="minorHAnsi" w:cstheme="minorHAnsi"/>
                <w:color w:val="000000"/>
                <w:sz w:val="16"/>
                <w:szCs w:val="16"/>
                <w:lang w:eastAsia="hr-HR"/>
              </w:rPr>
              <w:t>6 Prihodi poslovanja</w:t>
            </w:r>
          </w:p>
        </w:tc>
        <w:tc>
          <w:tcPr>
            <w:tcW w:w="1603" w:type="dxa"/>
            <w:tcBorders>
              <w:top w:val="single" w:sz="4" w:space="0" w:color="000000"/>
              <w:left w:val="nil"/>
              <w:bottom w:val="single" w:sz="4" w:space="0" w:color="000000"/>
              <w:right w:val="single" w:sz="4" w:space="0" w:color="000000"/>
            </w:tcBorders>
            <w:shd w:val="clear" w:color="000000" w:fill="FFFFFF"/>
            <w:vAlign w:val="bottom"/>
            <w:hideMark/>
          </w:tcPr>
          <w:p w14:paraId="104006D4" w14:textId="77777777" w:rsidR="00F66727" w:rsidRPr="00B331CB" w:rsidRDefault="00F66727" w:rsidP="00F66727">
            <w:pPr>
              <w:ind w:firstLineChars="100" w:firstLine="160"/>
              <w:jc w:val="center"/>
              <w:rPr>
                <w:rFonts w:asciiTheme="minorHAnsi" w:hAnsiTheme="minorHAnsi" w:cstheme="minorHAnsi"/>
                <w:color w:val="000000"/>
                <w:sz w:val="16"/>
                <w:szCs w:val="16"/>
                <w:lang w:eastAsia="hr-HR"/>
              </w:rPr>
            </w:pPr>
            <w:r w:rsidRPr="00B331CB">
              <w:rPr>
                <w:rFonts w:asciiTheme="minorHAnsi" w:hAnsiTheme="minorHAnsi" w:cstheme="minorHAnsi"/>
                <w:color w:val="000000"/>
                <w:sz w:val="16"/>
                <w:szCs w:val="16"/>
                <w:lang w:eastAsia="hr-HR"/>
              </w:rPr>
              <w:t>16.406.709,00</w:t>
            </w:r>
          </w:p>
        </w:tc>
        <w:tc>
          <w:tcPr>
            <w:tcW w:w="1375" w:type="dxa"/>
            <w:tcBorders>
              <w:top w:val="single" w:sz="4" w:space="0" w:color="000000"/>
              <w:left w:val="nil"/>
              <w:bottom w:val="single" w:sz="4" w:space="0" w:color="000000"/>
              <w:right w:val="single" w:sz="4" w:space="0" w:color="000000"/>
            </w:tcBorders>
            <w:shd w:val="clear" w:color="000000" w:fill="FFFFFF"/>
            <w:vAlign w:val="bottom"/>
            <w:hideMark/>
          </w:tcPr>
          <w:p w14:paraId="0352A91E" w14:textId="77777777" w:rsidR="00F66727" w:rsidRPr="00B331CB" w:rsidRDefault="00F66727" w:rsidP="00F66727">
            <w:pPr>
              <w:ind w:firstLineChars="100" w:firstLine="160"/>
              <w:jc w:val="center"/>
              <w:rPr>
                <w:rFonts w:asciiTheme="minorHAnsi" w:hAnsiTheme="minorHAnsi" w:cstheme="minorHAnsi"/>
                <w:color w:val="000000"/>
                <w:sz w:val="16"/>
                <w:szCs w:val="16"/>
                <w:lang w:eastAsia="hr-HR"/>
              </w:rPr>
            </w:pPr>
            <w:r w:rsidRPr="00B331CB">
              <w:rPr>
                <w:rFonts w:asciiTheme="minorHAnsi" w:hAnsiTheme="minorHAnsi" w:cstheme="minorHAnsi"/>
                <w:color w:val="000000"/>
                <w:sz w:val="16"/>
                <w:szCs w:val="16"/>
                <w:lang w:eastAsia="hr-HR"/>
              </w:rPr>
              <w:t>18.916.057,00</w:t>
            </w:r>
          </w:p>
        </w:tc>
        <w:tc>
          <w:tcPr>
            <w:tcW w:w="1315" w:type="dxa"/>
            <w:tcBorders>
              <w:top w:val="single" w:sz="4" w:space="0" w:color="000000"/>
              <w:left w:val="nil"/>
              <w:bottom w:val="single" w:sz="4" w:space="0" w:color="000000"/>
              <w:right w:val="single" w:sz="4" w:space="0" w:color="000000"/>
            </w:tcBorders>
            <w:shd w:val="clear" w:color="000000" w:fill="FFFFFF"/>
            <w:vAlign w:val="bottom"/>
            <w:hideMark/>
          </w:tcPr>
          <w:p w14:paraId="152E9CEC" w14:textId="01844832" w:rsidR="00F66727" w:rsidRPr="00B331CB" w:rsidRDefault="00F66727" w:rsidP="00F66727">
            <w:pPr>
              <w:ind w:firstLineChars="100" w:firstLine="160"/>
              <w:jc w:val="center"/>
              <w:rPr>
                <w:rFonts w:asciiTheme="minorHAnsi" w:hAnsiTheme="minorHAnsi" w:cstheme="minorHAnsi"/>
                <w:sz w:val="16"/>
                <w:szCs w:val="16"/>
                <w:lang w:eastAsia="hr-HR"/>
              </w:rPr>
            </w:pPr>
            <w:r w:rsidRPr="00B331CB">
              <w:rPr>
                <w:rFonts w:asciiTheme="minorHAnsi" w:hAnsiTheme="minorHAnsi" w:cstheme="minorHAnsi"/>
                <w:sz w:val="16"/>
                <w:szCs w:val="16"/>
                <w:lang w:eastAsia="hr-HR"/>
              </w:rPr>
              <w:t>19.382.657,00</w:t>
            </w:r>
          </w:p>
        </w:tc>
        <w:tc>
          <w:tcPr>
            <w:tcW w:w="1745" w:type="dxa"/>
            <w:tcBorders>
              <w:top w:val="single" w:sz="4" w:space="0" w:color="000000"/>
              <w:left w:val="nil"/>
              <w:bottom w:val="single" w:sz="4" w:space="0" w:color="000000"/>
              <w:right w:val="single" w:sz="4" w:space="0" w:color="000000"/>
            </w:tcBorders>
            <w:shd w:val="clear" w:color="000000" w:fill="FFFFFF"/>
            <w:vAlign w:val="bottom"/>
            <w:hideMark/>
          </w:tcPr>
          <w:p w14:paraId="3846C5FB" w14:textId="77777777" w:rsidR="00F66727" w:rsidRPr="00B331CB" w:rsidRDefault="00F66727" w:rsidP="00F66727">
            <w:pPr>
              <w:ind w:firstLineChars="100" w:firstLine="160"/>
              <w:jc w:val="center"/>
              <w:rPr>
                <w:rFonts w:asciiTheme="minorHAnsi" w:hAnsiTheme="minorHAnsi" w:cstheme="minorHAnsi"/>
                <w:color w:val="000000"/>
                <w:sz w:val="16"/>
                <w:szCs w:val="16"/>
                <w:lang w:eastAsia="hr-HR"/>
              </w:rPr>
            </w:pPr>
            <w:r w:rsidRPr="00B331CB">
              <w:rPr>
                <w:rFonts w:asciiTheme="minorHAnsi" w:hAnsiTheme="minorHAnsi" w:cstheme="minorHAnsi"/>
                <w:color w:val="000000"/>
                <w:sz w:val="16"/>
                <w:szCs w:val="16"/>
                <w:lang w:eastAsia="hr-HR"/>
              </w:rPr>
              <w:t>19.167.055,13</w:t>
            </w:r>
          </w:p>
        </w:tc>
        <w:tc>
          <w:tcPr>
            <w:tcW w:w="949" w:type="dxa"/>
            <w:tcBorders>
              <w:top w:val="single" w:sz="4" w:space="0" w:color="000000"/>
              <w:left w:val="nil"/>
              <w:bottom w:val="single" w:sz="4" w:space="0" w:color="000000"/>
              <w:right w:val="single" w:sz="4" w:space="0" w:color="000000"/>
            </w:tcBorders>
            <w:shd w:val="clear" w:color="000000" w:fill="FFFFFF"/>
            <w:vAlign w:val="bottom"/>
            <w:hideMark/>
          </w:tcPr>
          <w:p w14:paraId="0E25FA2A" w14:textId="77777777" w:rsidR="00F66727" w:rsidRPr="00B331CB" w:rsidRDefault="00F66727" w:rsidP="00F66727">
            <w:pPr>
              <w:ind w:firstLineChars="100" w:firstLine="160"/>
              <w:jc w:val="center"/>
              <w:rPr>
                <w:rFonts w:asciiTheme="minorHAnsi" w:hAnsiTheme="minorHAnsi" w:cstheme="minorHAnsi"/>
                <w:color w:val="000000"/>
                <w:sz w:val="16"/>
                <w:szCs w:val="16"/>
                <w:lang w:eastAsia="hr-HR"/>
              </w:rPr>
            </w:pPr>
            <w:r w:rsidRPr="00B331CB">
              <w:rPr>
                <w:rFonts w:asciiTheme="minorHAnsi" w:hAnsiTheme="minorHAnsi" w:cstheme="minorHAnsi"/>
                <w:color w:val="000000"/>
                <w:sz w:val="16"/>
                <w:szCs w:val="16"/>
                <w:lang w:eastAsia="hr-HR"/>
              </w:rPr>
              <w:t>116,82</w:t>
            </w:r>
          </w:p>
        </w:tc>
        <w:tc>
          <w:tcPr>
            <w:tcW w:w="1134" w:type="dxa"/>
            <w:tcBorders>
              <w:top w:val="single" w:sz="4" w:space="0" w:color="000000"/>
              <w:left w:val="nil"/>
              <w:bottom w:val="single" w:sz="4" w:space="0" w:color="000000"/>
              <w:right w:val="single" w:sz="4" w:space="0" w:color="000000"/>
            </w:tcBorders>
            <w:shd w:val="clear" w:color="000000" w:fill="FFFFFF"/>
            <w:vAlign w:val="bottom"/>
            <w:hideMark/>
          </w:tcPr>
          <w:p w14:paraId="61FAD7C6" w14:textId="704A1210" w:rsidR="00F66727" w:rsidRPr="00B331CB" w:rsidRDefault="00F66727" w:rsidP="00F66727">
            <w:pPr>
              <w:ind w:firstLineChars="100" w:firstLine="160"/>
              <w:jc w:val="center"/>
              <w:rPr>
                <w:rFonts w:asciiTheme="minorHAnsi" w:hAnsiTheme="minorHAnsi" w:cstheme="minorHAnsi"/>
                <w:color w:val="FF0000"/>
                <w:sz w:val="16"/>
                <w:szCs w:val="16"/>
                <w:lang w:eastAsia="hr-HR"/>
              </w:rPr>
            </w:pPr>
            <w:r w:rsidRPr="00B331CB">
              <w:rPr>
                <w:rFonts w:asciiTheme="minorHAnsi" w:hAnsiTheme="minorHAnsi" w:cstheme="minorHAnsi"/>
                <w:color w:val="000000"/>
                <w:sz w:val="16"/>
                <w:szCs w:val="16"/>
              </w:rPr>
              <w:t>98,89</w:t>
            </w:r>
          </w:p>
        </w:tc>
      </w:tr>
      <w:tr w:rsidR="00F66727" w:rsidRPr="00B331CB" w14:paraId="7866952F" w14:textId="77777777" w:rsidTr="00DB2861">
        <w:trPr>
          <w:trHeight w:val="223"/>
        </w:trPr>
        <w:tc>
          <w:tcPr>
            <w:tcW w:w="1417" w:type="dxa"/>
            <w:tcBorders>
              <w:top w:val="nil"/>
              <w:left w:val="nil"/>
              <w:bottom w:val="single" w:sz="4" w:space="0" w:color="000000"/>
              <w:right w:val="single" w:sz="4" w:space="0" w:color="000000"/>
            </w:tcBorders>
            <w:shd w:val="clear" w:color="000000" w:fill="FFFFFF"/>
            <w:vAlign w:val="bottom"/>
            <w:hideMark/>
          </w:tcPr>
          <w:p w14:paraId="55FC1E34" w14:textId="77777777" w:rsidR="00F66727" w:rsidRPr="00B331CB" w:rsidRDefault="00F66727" w:rsidP="00F66727">
            <w:pPr>
              <w:jc w:val="center"/>
              <w:rPr>
                <w:rFonts w:asciiTheme="minorHAnsi" w:hAnsiTheme="minorHAnsi" w:cstheme="minorHAnsi"/>
                <w:color w:val="000000"/>
                <w:sz w:val="16"/>
                <w:szCs w:val="16"/>
                <w:lang w:eastAsia="hr-HR"/>
              </w:rPr>
            </w:pPr>
            <w:r w:rsidRPr="00B331CB">
              <w:rPr>
                <w:rFonts w:asciiTheme="minorHAnsi" w:hAnsiTheme="minorHAnsi" w:cstheme="minorHAnsi"/>
                <w:color w:val="000000"/>
                <w:sz w:val="16"/>
                <w:szCs w:val="16"/>
                <w:lang w:eastAsia="hr-HR"/>
              </w:rPr>
              <w:t>7 Prihodi od prodaje nefinancijske imovine</w:t>
            </w:r>
          </w:p>
        </w:tc>
        <w:tc>
          <w:tcPr>
            <w:tcW w:w="1603" w:type="dxa"/>
            <w:tcBorders>
              <w:top w:val="nil"/>
              <w:left w:val="nil"/>
              <w:bottom w:val="single" w:sz="4" w:space="0" w:color="000000"/>
              <w:right w:val="single" w:sz="4" w:space="0" w:color="000000"/>
            </w:tcBorders>
            <w:shd w:val="clear" w:color="000000" w:fill="FFFFFF"/>
            <w:vAlign w:val="bottom"/>
            <w:hideMark/>
          </w:tcPr>
          <w:p w14:paraId="441FA268" w14:textId="77777777" w:rsidR="00F66727" w:rsidRPr="00B331CB" w:rsidRDefault="00F66727" w:rsidP="00F66727">
            <w:pPr>
              <w:ind w:firstLineChars="100" w:firstLine="160"/>
              <w:jc w:val="center"/>
              <w:rPr>
                <w:rFonts w:asciiTheme="minorHAnsi" w:hAnsiTheme="minorHAnsi" w:cstheme="minorHAnsi"/>
                <w:color w:val="000000"/>
                <w:sz w:val="16"/>
                <w:szCs w:val="16"/>
                <w:lang w:eastAsia="hr-HR"/>
              </w:rPr>
            </w:pPr>
            <w:r w:rsidRPr="00B331CB">
              <w:rPr>
                <w:rFonts w:asciiTheme="minorHAnsi" w:hAnsiTheme="minorHAnsi" w:cstheme="minorHAnsi"/>
                <w:color w:val="000000"/>
                <w:sz w:val="16"/>
                <w:szCs w:val="16"/>
                <w:lang w:eastAsia="hr-HR"/>
              </w:rPr>
              <w:t>1.334,00</w:t>
            </w:r>
          </w:p>
        </w:tc>
        <w:tc>
          <w:tcPr>
            <w:tcW w:w="1375" w:type="dxa"/>
            <w:tcBorders>
              <w:top w:val="nil"/>
              <w:left w:val="nil"/>
              <w:bottom w:val="single" w:sz="4" w:space="0" w:color="000000"/>
              <w:right w:val="single" w:sz="4" w:space="0" w:color="000000"/>
            </w:tcBorders>
            <w:shd w:val="clear" w:color="000000" w:fill="FFFFFF"/>
            <w:vAlign w:val="bottom"/>
            <w:hideMark/>
          </w:tcPr>
          <w:p w14:paraId="0CA650BE" w14:textId="77777777" w:rsidR="00F66727" w:rsidRPr="00B331CB" w:rsidRDefault="00F66727" w:rsidP="00F66727">
            <w:pPr>
              <w:ind w:firstLineChars="100" w:firstLine="160"/>
              <w:jc w:val="center"/>
              <w:rPr>
                <w:rFonts w:asciiTheme="minorHAnsi" w:hAnsiTheme="minorHAnsi" w:cstheme="minorHAnsi"/>
                <w:color w:val="000000"/>
                <w:sz w:val="16"/>
                <w:szCs w:val="16"/>
                <w:lang w:eastAsia="hr-HR"/>
              </w:rPr>
            </w:pPr>
            <w:r w:rsidRPr="00B331CB">
              <w:rPr>
                <w:rFonts w:asciiTheme="minorHAnsi" w:hAnsiTheme="minorHAnsi" w:cstheme="minorHAnsi"/>
                <w:color w:val="000000"/>
                <w:sz w:val="16"/>
                <w:szCs w:val="16"/>
                <w:lang w:eastAsia="hr-HR"/>
              </w:rPr>
              <w:t>1.200,00</w:t>
            </w:r>
          </w:p>
        </w:tc>
        <w:tc>
          <w:tcPr>
            <w:tcW w:w="1315" w:type="dxa"/>
            <w:tcBorders>
              <w:top w:val="nil"/>
              <w:left w:val="nil"/>
              <w:bottom w:val="single" w:sz="4" w:space="0" w:color="000000"/>
              <w:right w:val="single" w:sz="4" w:space="0" w:color="000000"/>
            </w:tcBorders>
            <w:shd w:val="clear" w:color="000000" w:fill="FFFFFF"/>
            <w:vAlign w:val="bottom"/>
            <w:hideMark/>
          </w:tcPr>
          <w:p w14:paraId="63743E25" w14:textId="77777777" w:rsidR="00F66727" w:rsidRPr="00B331CB" w:rsidRDefault="00F66727" w:rsidP="00F66727">
            <w:pPr>
              <w:ind w:firstLineChars="100" w:firstLine="160"/>
              <w:jc w:val="center"/>
              <w:rPr>
                <w:rFonts w:asciiTheme="minorHAnsi" w:hAnsiTheme="minorHAnsi" w:cstheme="minorHAnsi"/>
                <w:color w:val="FF0000"/>
                <w:sz w:val="16"/>
                <w:szCs w:val="16"/>
                <w:lang w:eastAsia="hr-HR"/>
              </w:rPr>
            </w:pPr>
            <w:r w:rsidRPr="00B331CB">
              <w:rPr>
                <w:rFonts w:asciiTheme="minorHAnsi" w:hAnsiTheme="minorHAnsi" w:cstheme="minorHAnsi"/>
                <w:sz w:val="16"/>
                <w:szCs w:val="16"/>
                <w:lang w:eastAsia="hr-HR"/>
              </w:rPr>
              <w:t>1.200,00</w:t>
            </w:r>
          </w:p>
        </w:tc>
        <w:tc>
          <w:tcPr>
            <w:tcW w:w="1745" w:type="dxa"/>
            <w:tcBorders>
              <w:top w:val="nil"/>
              <w:left w:val="nil"/>
              <w:bottom w:val="single" w:sz="4" w:space="0" w:color="000000"/>
              <w:right w:val="single" w:sz="4" w:space="0" w:color="000000"/>
            </w:tcBorders>
            <w:shd w:val="clear" w:color="000000" w:fill="FFFFFF"/>
            <w:vAlign w:val="bottom"/>
            <w:hideMark/>
          </w:tcPr>
          <w:p w14:paraId="7D810953" w14:textId="77777777" w:rsidR="00F66727" w:rsidRPr="00B331CB" w:rsidRDefault="00F66727" w:rsidP="00F66727">
            <w:pPr>
              <w:ind w:firstLineChars="100" w:firstLine="160"/>
              <w:jc w:val="center"/>
              <w:rPr>
                <w:rFonts w:asciiTheme="minorHAnsi" w:hAnsiTheme="minorHAnsi" w:cstheme="minorHAnsi"/>
                <w:color w:val="000000"/>
                <w:sz w:val="16"/>
                <w:szCs w:val="16"/>
                <w:lang w:eastAsia="hr-HR"/>
              </w:rPr>
            </w:pPr>
            <w:r w:rsidRPr="00B331CB">
              <w:rPr>
                <w:rFonts w:asciiTheme="minorHAnsi" w:hAnsiTheme="minorHAnsi" w:cstheme="minorHAnsi"/>
                <w:color w:val="000000"/>
                <w:sz w:val="16"/>
                <w:szCs w:val="16"/>
                <w:lang w:eastAsia="hr-HR"/>
              </w:rPr>
              <w:t>609,73</w:t>
            </w:r>
          </w:p>
        </w:tc>
        <w:tc>
          <w:tcPr>
            <w:tcW w:w="949" w:type="dxa"/>
            <w:tcBorders>
              <w:top w:val="nil"/>
              <w:left w:val="nil"/>
              <w:bottom w:val="single" w:sz="4" w:space="0" w:color="000000"/>
              <w:right w:val="single" w:sz="4" w:space="0" w:color="000000"/>
            </w:tcBorders>
            <w:shd w:val="clear" w:color="000000" w:fill="FFFFFF"/>
            <w:vAlign w:val="bottom"/>
            <w:hideMark/>
          </w:tcPr>
          <w:p w14:paraId="5A4FA6F8" w14:textId="77777777" w:rsidR="00F66727" w:rsidRPr="00B331CB" w:rsidRDefault="00F66727" w:rsidP="00F66727">
            <w:pPr>
              <w:ind w:firstLineChars="100" w:firstLine="160"/>
              <w:jc w:val="center"/>
              <w:rPr>
                <w:rFonts w:asciiTheme="minorHAnsi" w:hAnsiTheme="minorHAnsi" w:cstheme="minorHAnsi"/>
                <w:color w:val="000000"/>
                <w:sz w:val="16"/>
                <w:szCs w:val="16"/>
                <w:lang w:eastAsia="hr-HR"/>
              </w:rPr>
            </w:pPr>
            <w:r w:rsidRPr="00B331CB">
              <w:rPr>
                <w:rFonts w:asciiTheme="minorHAnsi" w:hAnsiTheme="minorHAnsi" w:cstheme="minorHAnsi"/>
                <w:color w:val="000000"/>
                <w:sz w:val="16"/>
                <w:szCs w:val="16"/>
                <w:lang w:eastAsia="hr-HR"/>
              </w:rPr>
              <w:t>45,71</w:t>
            </w:r>
          </w:p>
        </w:tc>
        <w:tc>
          <w:tcPr>
            <w:tcW w:w="1134" w:type="dxa"/>
            <w:tcBorders>
              <w:top w:val="nil"/>
              <w:left w:val="nil"/>
              <w:bottom w:val="single" w:sz="4" w:space="0" w:color="000000"/>
              <w:right w:val="single" w:sz="4" w:space="0" w:color="000000"/>
            </w:tcBorders>
            <w:shd w:val="clear" w:color="000000" w:fill="FFFFFF"/>
            <w:vAlign w:val="bottom"/>
            <w:hideMark/>
          </w:tcPr>
          <w:p w14:paraId="3CC54EA3" w14:textId="00443AE4" w:rsidR="00F66727" w:rsidRPr="00B331CB" w:rsidRDefault="00F66727" w:rsidP="00F66727">
            <w:pPr>
              <w:ind w:firstLineChars="100" w:firstLine="160"/>
              <w:jc w:val="center"/>
              <w:rPr>
                <w:rFonts w:asciiTheme="minorHAnsi" w:hAnsiTheme="minorHAnsi" w:cstheme="minorHAnsi"/>
                <w:color w:val="FF0000"/>
                <w:sz w:val="16"/>
                <w:szCs w:val="16"/>
                <w:lang w:eastAsia="hr-HR"/>
              </w:rPr>
            </w:pPr>
            <w:r w:rsidRPr="00B331CB">
              <w:rPr>
                <w:rFonts w:asciiTheme="minorHAnsi" w:hAnsiTheme="minorHAnsi" w:cstheme="minorHAnsi"/>
                <w:color w:val="000000"/>
                <w:sz w:val="16"/>
                <w:szCs w:val="16"/>
              </w:rPr>
              <w:t>50,81</w:t>
            </w:r>
          </w:p>
        </w:tc>
      </w:tr>
      <w:tr w:rsidR="00F66727" w:rsidRPr="00B331CB" w14:paraId="03EFD99E" w14:textId="77777777" w:rsidTr="00DB2861">
        <w:trPr>
          <w:trHeight w:val="223"/>
        </w:trPr>
        <w:tc>
          <w:tcPr>
            <w:tcW w:w="1417" w:type="dxa"/>
            <w:tcBorders>
              <w:top w:val="nil"/>
              <w:left w:val="nil"/>
              <w:bottom w:val="single" w:sz="4" w:space="0" w:color="000000"/>
              <w:right w:val="single" w:sz="4" w:space="0" w:color="000000"/>
            </w:tcBorders>
            <w:shd w:val="clear" w:color="000000" w:fill="FFFFFF"/>
            <w:vAlign w:val="bottom"/>
            <w:hideMark/>
          </w:tcPr>
          <w:p w14:paraId="12762157" w14:textId="20855529" w:rsidR="00F66727" w:rsidRPr="00B331CB" w:rsidRDefault="00F66727" w:rsidP="00F66727">
            <w:pPr>
              <w:jc w:val="center"/>
              <w:rPr>
                <w:rFonts w:asciiTheme="minorHAnsi" w:hAnsiTheme="minorHAnsi" w:cstheme="minorHAnsi"/>
                <w:color w:val="000000"/>
                <w:sz w:val="16"/>
                <w:szCs w:val="16"/>
                <w:lang w:eastAsia="hr-HR"/>
              </w:rPr>
            </w:pPr>
            <w:r w:rsidRPr="00B331CB">
              <w:rPr>
                <w:rFonts w:asciiTheme="minorHAnsi" w:hAnsiTheme="minorHAnsi" w:cstheme="minorHAnsi"/>
                <w:color w:val="000000"/>
                <w:sz w:val="16"/>
                <w:szCs w:val="16"/>
                <w:lang w:eastAsia="hr-HR"/>
              </w:rPr>
              <w:t>PRIHODI UKUPNO</w:t>
            </w:r>
          </w:p>
        </w:tc>
        <w:tc>
          <w:tcPr>
            <w:tcW w:w="1603" w:type="dxa"/>
            <w:tcBorders>
              <w:top w:val="nil"/>
              <w:left w:val="nil"/>
              <w:bottom w:val="single" w:sz="4" w:space="0" w:color="000000"/>
              <w:right w:val="single" w:sz="4" w:space="0" w:color="000000"/>
            </w:tcBorders>
            <w:shd w:val="clear" w:color="000000" w:fill="FFFFFF"/>
            <w:vAlign w:val="bottom"/>
            <w:hideMark/>
          </w:tcPr>
          <w:p w14:paraId="58E9C46C" w14:textId="77777777" w:rsidR="00F66727" w:rsidRPr="00B331CB" w:rsidRDefault="00F66727" w:rsidP="00F66727">
            <w:pPr>
              <w:ind w:firstLineChars="100" w:firstLine="161"/>
              <w:jc w:val="center"/>
              <w:rPr>
                <w:rFonts w:asciiTheme="minorHAnsi" w:hAnsiTheme="minorHAnsi" w:cstheme="minorHAnsi"/>
                <w:b/>
                <w:bCs/>
                <w:color w:val="000000"/>
                <w:sz w:val="16"/>
                <w:szCs w:val="16"/>
                <w:lang w:eastAsia="hr-HR"/>
              </w:rPr>
            </w:pPr>
            <w:r w:rsidRPr="00B331CB">
              <w:rPr>
                <w:rFonts w:asciiTheme="minorHAnsi" w:hAnsiTheme="minorHAnsi" w:cstheme="minorHAnsi"/>
                <w:b/>
                <w:bCs/>
                <w:color w:val="000000"/>
                <w:sz w:val="16"/>
                <w:szCs w:val="16"/>
                <w:lang w:eastAsia="hr-HR"/>
              </w:rPr>
              <w:t>16.408.043,00</w:t>
            </w:r>
          </w:p>
        </w:tc>
        <w:tc>
          <w:tcPr>
            <w:tcW w:w="1375" w:type="dxa"/>
            <w:tcBorders>
              <w:top w:val="nil"/>
              <w:left w:val="nil"/>
              <w:bottom w:val="single" w:sz="4" w:space="0" w:color="000000"/>
              <w:right w:val="single" w:sz="4" w:space="0" w:color="000000"/>
            </w:tcBorders>
            <w:shd w:val="clear" w:color="000000" w:fill="FFFFFF"/>
            <w:vAlign w:val="bottom"/>
            <w:hideMark/>
          </w:tcPr>
          <w:p w14:paraId="1B213775" w14:textId="77777777" w:rsidR="00F66727" w:rsidRPr="00B331CB" w:rsidRDefault="00F66727" w:rsidP="00F66727">
            <w:pPr>
              <w:ind w:firstLineChars="100" w:firstLine="161"/>
              <w:jc w:val="center"/>
              <w:rPr>
                <w:rFonts w:asciiTheme="minorHAnsi" w:hAnsiTheme="minorHAnsi" w:cstheme="minorHAnsi"/>
                <w:b/>
                <w:bCs/>
                <w:color w:val="000000"/>
                <w:sz w:val="16"/>
                <w:szCs w:val="16"/>
                <w:lang w:eastAsia="hr-HR"/>
              </w:rPr>
            </w:pPr>
            <w:r w:rsidRPr="00B331CB">
              <w:rPr>
                <w:rFonts w:asciiTheme="minorHAnsi" w:hAnsiTheme="minorHAnsi" w:cstheme="minorHAnsi"/>
                <w:b/>
                <w:bCs/>
                <w:color w:val="000000"/>
                <w:sz w:val="16"/>
                <w:szCs w:val="16"/>
                <w:lang w:eastAsia="hr-HR"/>
              </w:rPr>
              <w:t>18.917.257,00</w:t>
            </w:r>
          </w:p>
        </w:tc>
        <w:tc>
          <w:tcPr>
            <w:tcW w:w="1315" w:type="dxa"/>
            <w:tcBorders>
              <w:top w:val="nil"/>
              <w:left w:val="nil"/>
              <w:bottom w:val="single" w:sz="4" w:space="0" w:color="000000"/>
              <w:right w:val="single" w:sz="4" w:space="0" w:color="000000"/>
            </w:tcBorders>
            <w:shd w:val="clear" w:color="000000" w:fill="FFFFFF"/>
            <w:vAlign w:val="bottom"/>
          </w:tcPr>
          <w:p w14:paraId="64593D46" w14:textId="5143C41F" w:rsidR="00F66727" w:rsidRPr="00B331CB" w:rsidRDefault="00F66727" w:rsidP="00F66727">
            <w:pPr>
              <w:ind w:firstLineChars="100" w:firstLine="161"/>
              <w:jc w:val="center"/>
              <w:rPr>
                <w:rFonts w:asciiTheme="minorHAnsi" w:hAnsiTheme="minorHAnsi" w:cstheme="minorHAnsi"/>
                <w:b/>
                <w:bCs/>
                <w:color w:val="FF0000"/>
                <w:sz w:val="16"/>
                <w:szCs w:val="16"/>
                <w:lang w:eastAsia="hr-HR"/>
              </w:rPr>
            </w:pPr>
            <w:r w:rsidRPr="00B331CB">
              <w:rPr>
                <w:rFonts w:asciiTheme="minorHAnsi" w:hAnsiTheme="minorHAnsi" w:cstheme="minorHAnsi"/>
                <w:b/>
                <w:bCs/>
                <w:sz w:val="16"/>
                <w:szCs w:val="16"/>
                <w:lang w:eastAsia="hr-HR"/>
              </w:rPr>
              <w:t>19.383.857,00</w:t>
            </w:r>
          </w:p>
        </w:tc>
        <w:tc>
          <w:tcPr>
            <w:tcW w:w="1745" w:type="dxa"/>
            <w:tcBorders>
              <w:top w:val="nil"/>
              <w:left w:val="nil"/>
              <w:bottom w:val="single" w:sz="4" w:space="0" w:color="000000"/>
              <w:right w:val="single" w:sz="4" w:space="0" w:color="000000"/>
            </w:tcBorders>
            <w:shd w:val="clear" w:color="000000" w:fill="FFFFFF"/>
            <w:vAlign w:val="bottom"/>
            <w:hideMark/>
          </w:tcPr>
          <w:p w14:paraId="4E9081FE" w14:textId="77777777" w:rsidR="00F66727" w:rsidRPr="00B331CB" w:rsidRDefault="00F66727" w:rsidP="00F66727">
            <w:pPr>
              <w:ind w:firstLineChars="100" w:firstLine="161"/>
              <w:jc w:val="center"/>
              <w:rPr>
                <w:rFonts w:asciiTheme="minorHAnsi" w:hAnsiTheme="minorHAnsi" w:cstheme="minorHAnsi"/>
                <w:b/>
                <w:bCs/>
                <w:color w:val="000000"/>
                <w:sz w:val="16"/>
                <w:szCs w:val="16"/>
                <w:lang w:eastAsia="hr-HR"/>
              </w:rPr>
            </w:pPr>
            <w:r w:rsidRPr="00B331CB">
              <w:rPr>
                <w:rFonts w:asciiTheme="minorHAnsi" w:hAnsiTheme="minorHAnsi" w:cstheme="minorHAnsi"/>
                <w:b/>
                <w:bCs/>
                <w:color w:val="000000"/>
                <w:sz w:val="16"/>
                <w:szCs w:val="16"/>
                <w:lang w:eastAsia="hr-HR"/>
              </w:rPr>
              <w:t>19.167.664,86</w:t>
            </w:r>
          </w:p>
        </w:tc>
        <w:tc>
          <w:tcPr>
            <w:tcW w:w="949" w:type="dxa"/>
            <w:tcBorders>
              <w:top w:val="nil"/>
              <w:left w:val="nil"/>
              <w:bottom w:val="single" w:sz="4" w:space="0" w:color="000000"/>
              <w:right w:val="single" w:sz="4" w:space="0" w:color="000000"/>
            </w:tcBorders>
            <w:shd w:val="clear" w:color="000000" w:fill="FFFFFF"/>
            <w:vAlign w:val="bottom"/>
            <w:hideMark/>
          </w:tcPr>
          <w:p w14:paraId="18D7C5C4" w14:textId="77777777" w:rsidR="00F66727" w:rsidRPr="00B331CB" w:rsidRDefault="00F66727" w:rsidP="00F66727">
            <w:pPr>
              <w:ind w:firstLineChars="100" w:firstLine="161"/>
              <w:jc w:val="center"/>
              <w:rPr>
                <w:rFonts w:asciiTheme="minorHAnsi" w:hAnsiTheme="minorHAnsi" w:cstheme="minorHAnsi"/>
                <w:b/>
                <w:bCs/>
                <w:color w:val="000000"/>
                <w:sz w:val="16"/>
                <w:szCs w:val="16"/>
                <w:lang w:eastAsia="hr-HR"/>
              </w:rPr>
            </w:pPr>
            <w:r w:rsidRPr="00B331CB">
              <w:rPr>
                <w:rFonts w:asciiTheme="minorHAnsi" w:hAnsiTheme="minorHAnsi" w:cstheme="minorHAnsi"/>
                <w:b/>
                <w:bCs/>
                <w:color w:val="000000"/>
                <w:sz w:val="16"/>
                <w:szCs w:val="16"/>
                <w:lang w:eastAsia="hr-HR"/>
              </w:rPr>
              <w:t>116,82</w:t>
            </w:r>
          </w:p>
        </w:tc>
        <w:tc>
          <w:tcPr>
            <w:tcW w:w="1134" w:type="dxa"/>
            <w:tcBorders>
              <w:top w:val="nil"/>
              <w:left w:val="nil"/>
              <w:bottom w:val="single" w:sz="4" w:space="0" w:color="000000"/>
              <w:right w:val="single" w:sz="4" w:space="0" w:color="000000"/>
            </w:tcBorders>
            <w:shd w:val="clear" w:color="000000" w:fill="FFFFFF"/>
            <w:vAlign w:val="bottom"/>
            <w:hideMark/>
          </w:tcPr>
          <w:p w14:paraId="28CAB789" w14:textId="4AA1D012" w:rsidR="00F66727" w:rsidRPr="00B331CB" w:rsidRDefault="00F66727" w:rsidP="00F66727">
            <w:pPr>
              <w:ind w:firstLineChars="100" w:firstLine="161"/>
              <w:jc w:val="center"/>
              <w:rPr>
                <w:rFonts w:asciiTheme="minorHAnsi" w:hAnsiTheme="minorHAnsi" w:cstheme="minorHAnsi"/>
                <w:color w:val="FF0000"/>
                <w:sz w:val="16"/>
                <w:szCs w:val="16"/>
                <w:lang w:eastAsia="hr-HR"/>
              </w:rPr>
            </w:pPr>
            <w:r w:rsidRPr="00B331CB">
              <w:rPr>
                <w:rFonts w:asciiTheme="minorHAnsi" w:hAnsiTheme="minorHAnsi" w:cstheme="minorHAnsi"/>
                <w:b/>
                <w:bCs/>
                <w:color w:val="000000"/>
                <w:sz w:val="16"/>
                <w:szCs w:val="16"/>
              </w:rPr>
              <w:t>98,88</w:t>
            </w:r>
          </w:p>
        </w:tc>
      </w:tr>
      <w:tr w:rsidR="00F66727" w:rsidRPr="00B331CB" w14:paraId="150C8AD4" w14:textId="77777777" w:rsidTr="00DB2861">
        <w:trPr>
          <w:trHeight w:val="223"/>
        </w:trPr>
        <w:tc>
          <w:tcPr>
            <w:tcW w:w="1417" w:type="dxa"/>
            <w:tcBorders>
              <w:top w:val="nil"/>
              <w:left w:val="nil"/>
              <w:bottom w:val="single" w:sz="4" w:space="0" w:color="000000"/>
              <w:right w:val="single" w:sz="4" w:space="0" w:color="000000"/>
            </w:tcBorders>
            <w:shd w:val="clear" w:color="000000" w:fill="FFFFFF"/>
            <w:vAlign w:val="bottom"/>
            <w:hideMark/>
          </w:tcPr>
          <w:p w14:paraId="237C2385" w14:textId="77777777" w:rsidR="00F66727" w:rsidRPr="00B331CB" w:rsidRDefault="00F66727" w:rsidP="00F66727">
            <w:pPr>
              <w:jc w:val="center"/>
              <w:rPr>
                <w:rFonts w:asciiTheme="minorHAnsi" w:hAnsiTheme="minorHAnsi" w:cstheme="minorHAnsi"/>
                <w:color w:val="000000"/>
                <w:sz w:val="16"/>
                <w:szCs w:val="16"/>
                <w:lang w:eastAsia="hr-HR"/>
              </w:rPr>
            </w:pPr>
            <w:r w:rsidRPr="00B331CB">
              <w:rPr>
                <w:rFonts w:asciiTheme="minorHAnsi" w:hAnsiTheme="minorHAnsi" w:cstheme="minorHAnsi"/>
                <w:color w:val="000000"/>
                <w:sz w:val="16"/>
                <w:szCs w:val="16"/>
                <w:lang w:eastAsia="hr-HR"/>
              </w:rPr>
              <w:t>3 Rashodi poslovanja</w:t>
            </w:r>
          </w:p>
        </w:tc>
        <w:tc>
          <w:tcPr>
            <w:tcW w:w="1603" w:type="dxa"/>
            <w:tcBorders>
              <w:top w:val="nil"/>
              <w:left w:val="nil"/>
              <w:bottom w:val="single" w:sz="4" w:space="0" w:color="000000"/>
              <w:right w:val="single" w:sz="4" w:space="0" w:color="000000"/>
            </w:tcBorders>
            <w:shd w:val="clear" w:color="000000" w:fill="FFFFFF"/>
            <w:vAlign w:val="bottom"/>
            <w:hideMark/>
          </w:tcPr>
          <w:p w14:paraId="6C6B63BB" w14:textId="77777777" w:rsidR="00F66727" w:rsidRPr="00B331CB" w:rsidRDefault="00F66727" w:rsidP="00F66727">
            <w:pPr>
              <w:ind w:firstLineChars="100" w:firstLine="160"/>
              <w:jc w:val="center"/>
              <w:rPr>
                <w:rFonts w:asciiTheme="minorHAnsi" w:hAnsiTheme="minorHAnsi" w:cstheme="minorHAnsi"/>
                <w:color w:val="000000"/>
                <w:sz w:val="16"/>
                <w:szCs w:val="16"/>
                <w:lang w:eastAsia="hr-HR"/>
              </w:rPr>
            </w:pPr>
            <w:r w:rsidRPr="00B331CB">
              <w:rPr>
                <w:rFonts w:asciiTheme="minorHAnsi" w:hAnsiTheme="minorHAnsi" w:cstheme="minorHAnsi"/>
                <w:color w:val="000000"/>
                <w:sz w:val="16"/>
                <w:szCs w:val="16"/>
                <w:lang w:eastAsia="hr-HR"/>
              </w:rPr>
              <w:t>16.351.198,00</w:t>
            </w:r>
          </w:p>
        </w:tc>
        <w:tc>
          <w:tcPr>
            <w:tcW w:w="1375" w:type="dxa"/>
            <w:tcBorders>
              <w:top w:val="nil"/>
              <w:left w:val="nil"/>
              <w:bottom w:val="single" w:sz="4" w:space="0" w:color="000000"/>
              <w:right w:val="single" w:sz="4" w:space="0" w:color="000000"/>
            </w:tcBorders>
            <w:shd w:val="clear" w:color="000000" w:fill="FFFFFF"/>
            <w:vAlign w:val="bottom"/>
            <w:hideMark/>
          </w:tcPr>
          <w:p w14:paraId="6EDDE289" w14:textId="77777777" w:rsidR="00F66727" w:rsidRPr="00B331CB" w:rsidRDefault="00F66727" w:rsidP="00F66727">
            <w:pPr>
              <w:ind w:firstLineChars="100" w:firstLine="160"/>
              <w:jc w:val="center"/>
              <w:rPr>
                <w:rFonts w:asciiTheme="minorHAnsi" w:hAnsiTheme="minorHAnsi" w:cstheme="minorHAnsi"/>
                <w:color w:val="000000"/>
                <w:sz w:val="16"/>
                <w:szCs w:val="16"/>
                <w:lang w:eastAsia="hr-HR"/>
              </w:rPr>
            </w:pPr>
            <w:r w:rsidRPr="00B331CB">
              <w:rPr>
                <w:rFonts w:asciiTheme="minorHAnsi" w:hAnsiTheme="minorHAnsi" w:cstheme="minorHAnsi"/>
                <w:color w:val="000000"/>
                <w:sz w:val="16"/>
                <w:szCs w:val="16"/>
                <w:lang w:eastAsia="hr-HR"/>
              </w:rPr>
              <w:t>18.304.606,00</w:t>
            </w:r>
          </w:p>
        </w:tc>
        <w:tc>
          <w:tcPr>
            <w:tcW w:w="1315" w:type="dxa"/>
            <w:tcBorders>
              <w:top w:val="nil"/>
              <w:left w:val="nil"/>
              <w:bottom w:val="single" w:sz="4" w:space="0" w:color="000000"/>
              <w:right w:val="single" w:sz="4" w:space="0" w:color="000000"/>
            </w:tcBorders>
            <w:shd w:val="clear" w:color="000000" w:fill="FFFFFF"/>
            <w:vAlign w:val="bottom"/>
          </w:tcPr>
          <w:p w14:paraId="5148874C" w14:textId="3A182E43" w:rsidR="00F66727" w:rsidRPr="00B331CB" w:rsidRDefault="00F66727" w:rsidP="00F66727">
            <w:pPr>
              <w:ind w:firstLineChars="100" w:firstLine="160"/>
              <w:jc w:val="center"/>
              <w:rPr>
                <w:rFonts w:asciiTheme="minorHAnsi" w:hAnsiTheme="minorHAnsi" w:cstheme="minorHAnsi"/>
                <w:sz w:val="16"/>
                <w:szCs w:val="16"/>
                <w:lang w:eastAsia="hr-HR"/>
              </w:rPr>
            </w:pPr>
            <w:r w:rsidRPr="00B331CB">
              <w:rPr>
                <w:rFonts w:asciiTheme="minorHAnsi" w:hAnsiTheme="minorHAnsi" w:cstheme="minorHAnsi"/>
                <w:sz w:val="16"/>
                <w:szCs w:val="16"/>
                <w:lang w:eastAsia="hr-HR"/>
              </w:rPr>
              <w:t>18.777.965,00</w:t>
            </w:r>
          </w:p>
        </w:tc>
        <w:tc>
          <w:tcPr>
            <w:tcW w:w="1745" w:type="dxa"/>
            <w:tcBorders>
              <w:top w:val="nil"/>
              <w:left w:val="nil"/>
              <w:bottom w:val="single" w:sz="4" w:space="0" w:color="000000"/>
              <w:right w:val="single" w:sz="4" w:space="0" w:color="000000"/>
            </w:tcBorders>
            <w:shd w:val="clear" w:color="000000" w:fill="FFFFFF"/>
            <w:vAlign w:val="bottom"/>
            <w:hideMark/>
          </w:tcPr>
          <w:p w14:paraId="667B4D3E" w14:textId="77777777" w:rsidR="00F66727" w:rsidRPr="00B331CB" w:rsidRDefault="00F66727" w:rsidP="00F66727">
            <w:pPr>
              <w:ind w:firstLineChars="100" w:firstLine="160"/>
              <w:jc w:val="center"/>
              <w:rPr>
                <w:rFonts w:asciiTheme="minorHAnsi" w:hAnsiTheme="minorHAnsi" w:cstheme="minorHAnsi"/>
                <w:color w:val="000000"/>
                <w:sz w:val="16"/>
                <w:szCs w:val="16"/>
                <w:lang w:eastAsia="hr-HR"/>
              </w:rPr>
            </w:pPr>
            <w:r w:rsidRPr="00B331CB">
              <w:rPr>
                <w:rFonts w:asciiTheme="minorHAnsi" w:hAnsiTheme="minorHAnsi" w:cstheme="minorHAnsi"/>
                <w:color w:val="000000"/>
                <w:sz w:val="16"/>
                <w:szCs w:val="16"/>
                <w:lang w:eastAsia="hr-HR"/>
              </w:rPr>
              <w:t>18.550.617,29</w:t>
            </w:r>
          </w:p>
        </w:tc>
        <w:tc>
          <w:tcPr>
            <w:tcW w:w="949" w:type="dxa"/>
            <w:tcBorders>
              <w:top w:val="nil"/>
              <w:left w:val="nil"/>
              <w:bottom w:val="single" w:sz="4" w:space="0" w:color="000000"/>
              <w:right w:val="single" w:sz="4" w:space="0" w:color="000000"/>
            </w:tcBorders>
            <w:shd w:val="clear" w:color="000000" w:fill="FFFFFF"/>
            <w:vAlign w:val="bottom"/>
            <w:hideMark/>
          </w:tcPr>
          <w:p w14:paraId="234F2D2D" w14:textId="77777777" w:rsidR="00F66727" w:rsidRPr="00B331CB" w:rsidRDefault="00F66727" w:rsidP="00F66727">
            <w:pPr>
              <w:ind w:firstLineChars="100" w:firstLine="160"/>
              <w:jc w:val="center"/>
              <w:rPr>
                <w:rFonts w:asciiTheme="minorHAnsi" w:hAnsiTheme="minorHAnsi" w:cstheme="minorHAnsi"/>
                <w:color w:val="000000"/>
                <w:sz w:val="16"/>
                <w:szCs w:val="16"/>
                <w:lang w:eastAsia="hr-HR"/>
              </w:rPr>
            </w:pPr>
            <w:r w:rsidRPr="00B331CB">
              <w:rPr>
                <w:rFonts w:asciiTheme="minorHAnsi" w:hAnsiTheme="minorHAnsi" w:cstheme="minorHAnsi"/>
                <w:color w:val="000000"/>
                <w:sz w:val="16"/>
                <w:szCs w:val="16"/>
                <w:lang w:eastAsia="hr-HR"/>
              </w:rPr>
              <w:t>113,45</w:t>
            </w:r>
          </w:p>
        </w:tc>
        <w:tc>
          <w:tcPr>
            <w:tcW w:w="1134" w:type="dxa"/>
            <w:tcBorders>
              <w:top w:val="nil"/>
              <w:left w:val="nil"/>
              <w:bottom w:val="single" w:sz="4" w:space="0" w:color="000000"/>
              <w:right w:val="single" w:sz="4" w:space="0" w:color="000000"/>
            </w:tcBorders>
            <w:shd w:val="clear" w:color="000000" w:fill="FFFFFF"/>
            <w:vAlign w:val="bottom"/>
            <w:hideMark/>
          </w:tcPr>
          <w:p w14:paraId="2F84CF2C" w14:textId="7CB87755" w:rsidR="00F66727" w:rsidRPr="00B331CB" w:rsidRDefault="00F66727" w:rsidP="00F66727">
            <w:pPr>
              <w:ind w:firstLineChars="100" w:firstLine="160"/>
              <w:jc w:val="center"/>
              <w:rPr>
                <w:rFonts w:asciiTheme="minorHAnsi" w:hAnsiTheme="minorHAnsi" w:cstheme="minorHAnsi"/>
                <w:color w:val="FF0000"/>
                <w:sz w:val="16"/>
                <w:szCs w:val="16"/>
                <w:lang w:eastAsia="hr-HR"/>
              </w:rPr>
            </w:pPr>
            <w:r w:rsidRPr="00B331CB">
              <w:rPr>
                <w:rFonts w:asciiTheme="minorHAnsi" w:hAnsiTheme="minorHAnsi" w:cstheme="minorHAnsi"/>
                <w:color w:val="000000"/>
                <w:sz w:val="16"/>
                <w:szCs w:val="16"/>
              </w:rPr>
              <w:t>98,79</w:t>
            </w:r>
          </w:p>
        </w:tc>
      </w:tr>
      <w:tr w:rsidR="00F66727" w:rsidRPr="00B331CB" w14:paraId="2A7FF95B" w14:textId="77777777" w:rsidTr="00DB2861">
        <w:trPr>
          <w:trHeight w:val="447"/>
        </w:trPr>
        <w:tc>
          <w:tcPr>
            <w:tcW w:w="1417" w:type="dxa"/>
            <w:tcBorders>
              <w:top w:val="nil"/>
              <w:left w:val="nil"/>
              <w:bottom w:val="single" w:sz="4" w:space="0" w:color="000000"/>
              <w:right w:val="single" w:sz="4" w:space="0" w:color="000000"/>
            </w:tcBorders>
            <w:shd w:val="clear" w:color="000000" w:fill="FFFFFF"/>
            <w:vAlign w:val="bottom"/>
            <w:hideMark/>
          </w:tcPr>
          <w:p w14:paraId="1D369134" w14:textId="77777777" w:rsidR="00F66727" w:rsidRPr="00B331CB" w:rsidRDefault="00F66727" w:rsidP="00F66727">
            <w:pPr>
              <w:jc w:val="center"/>
              <w:rPr>
                <w:rFonts w:asciiTheme="minorHAnsi" w:hAnsiTheme="minorHAnsi" w:cstheme="minorHAnsi"/>
                <w:color w:val="000000"/>
                <w:sz w:val="16"/>
                <w:szCs w:val="16"/>
                <w:lang w:eastAsia="hr-HR"/>
              </w:rPr>
            </w:pPr>
            <w:r w:rsidRPr="00B331CB">
              <w:rPr>
                <w:rFonts w:asciiTheme="minorHAnsi" w:hAnsiTheme="minorHAnsi" w:cstheme="minorHAnsi"/>
                <w:color w:val="000000"/>
                <w:sz w:val="16"/>
                <w:szCs w:val="16"/>
                <w:lang w:eastAsia="hr-HR"/>
              </w:rPr>
              <w:t>4 Rashodi za nabavu nefinancijske imovine</w:t>
            </w:r>
          </w:p>
        </w:tc>
        <w:tc>
          <w:tcPr>
            <w:tcW w:w="1603" w:type="dxa"/>
            <w:tcBorders>
              <w:top w:val="nil"/>
              <w:left w:val="nil"/>
              <w:bottom w:val="single" w:sz="4" w:space="0" w:color="000000"/>
              <w:right w:val="single" w:sz="4" w:space="0" w:color="000000"/>
            </w:tcBorders>
            <w:shd w:val="clear" w:color="000000" w:fill="FFFFFF"/>
            <w:vAlign w:val="bottom"/>
            <w:hideMark/>
          </w:tcPr>
          <w:p w14:paraId="516D357B" w14:textId="77777777" w:rsidR="00F66727" w:rsidRPr="00B331CB" w:rsidRDefault="00F66727" w:rsidP="00F66727">
            <w:pPr>
              <w:ind w:firstLineChars="100" w:firstLine="160"/>
              <w:jc w:val="center"/>
              <w:rPr>
                <w:rFonts w:asciiTheme="minorHAnsi" w:hAnsiTheme="minorHAnsi" w:cstheme="minorHAnsi"/>
                <w:color w:val="000000"/>
                <w:sz w:val="16"/>
                <w:szCs w:val="16"/>
                <w:lang w:eastAsia="hr-HR"/>
              </w:rPr>
            </w:pPr>
            <w:r w:rsidRPr="00B331CB">
              <w:rPr>
                <w:rFonts w:asciiTheme="minorHAnsi" w:hAnsiTheme="minorHAnsi" w:cstheme="minorHAnsi"/>
                <w:color w:val="000000"/>
                <w:sz w:val="16"/>
                <w:szCs w:val="16"/>
                <w:lang w:eastAsia="hr-HR"/>
              </w:rPr>
              <w:t>503.636,00</w:t>
            </w:r>
          </w:p>
        </w:tc>
        <w:tc>
          <w:tcPr>
            <w:tcW w:w="1375" w:type="dxa"/>
            <w:tcBorders>
              <w:top w:val="nil"/>
              <w:left w:val="nil"/>
              <w:bottom w:val="single" w:sz="4" w:space="0" w:color="000000"/>
              <w:right w:val="single" w:sz="4" w:space="0" w:color="000000"/>
            </w:tcBorders>
            <w:shd w:val="clear" w:color="000000" w:fill="FFFFFF"/>
            <w:vAlign w:val="bottom"/>
            <w:hideMark/>
          </w:tcPr>
          <w:p w14:paraId="65A9955C" w14:textId="77777777" w:rsidR="00F66727" w:rsidRPr="00B331CB" w:rsidRDefault="00F66727" w:rsidP="00F66727">
            <w:pPr>
              <w:ind w:firstLineChars="100" w:firstLine="160"/>
              <w:jc w:val="center"/>
              <w:rPr>
                <w:rFonts w:asciiTheme="minorHAnsi" w:hAnsiTheme="minorHAnsi" w:cstheme="minorHAnsi"/>
                <w:color w:val="000000"/>
                <w:sz w:val="16"/>
                <w:szCs w:val="16"/>
                <w:lang w:eastAsia="hr-HR"/>
              </w:rPr>
            </w:pPr>
            <w:r w:rsidRPr="00B331CB">
              <w:rPr>
                <w:rFonts w:asciiTheme="minorHAnsi" w:hAnsiTheme="minorHAnsi" w:cstheme="minorHAnsi"/>
                <w:color w:val="000000"/>
                <w:sz w:val="16"/>
                <w:szCs w:val="16"/>
                <w:lang w:eastAsia="hr-HR"/>
              </w:rPr>
              <w:t>612.651,00</w:t>
            </w:r>
          </w:p>
        </w:tc>
        <w:tc>
          <w:tcPr>
            <w:tcW w:w="1315" w:type="dxa"/>
            <w:tcBorders>
              <w:top w:val="nil"/>
              <w:left w:val="nil"/>
              <w:bottom w:val="single" w:sz="4" w:space="0" w:color="000000"/>
              <w:right w:val="single" w:sz="4" w:space="0" w:color="000000"/>
            </w:tcBorders>
            <w:shd w:val="clear" w:color="000000" w:fill="FFFFFF"/>
            <w:vAlign w:val="bottom"/>
          </w:tcPr>
          <w:p w14:paraId="35D3D6EB" w14:textId="536E42DD" w:rsidR="00F66727" w:rsidRPr="00B331CB" w:rsidRDefault="00F66727" w:rsidP="00F66727">
            <w:pPr>
              <w:ind w:firstLineChars="100" w:firstLine="160"/>
              <w:jc w:val="center"/>
              <w:rPr>
                <w:rFonts w:asciiTheme="minorHAnsi" w:hAnsiTheme="minorHAnsi" w:cstheme="minorHAnsi"/>
                <w:sz w:val="16"/>
                <w:szCs w:val="16"/>
                <w:lang w:eastAsia="hr-HR"/>
              </w:rPr>
            </w:pPr>
            <w:r w:rsidRPr="00B331CB">
              <w:rPr>
                <w:rFonts w:asciiTheme="minorHAnsi" w:hAnsiTheme="minorHAnsi" w:cstheme="minorHAnsi"/>
                <w:sz w:val="16"/>
                <w:szCs w:val="16"/>
                <w:lang w:eastAsia="hr-HR"/>
              </w:rPr>
              <w:t>605.892,00</w:t>
            </w:r>
          </w:p>
        </w:tc>
        <w:tc>
          <w:tcPr>
            <w:tcW w:w="1745" w:type="dxa"/>
            <w:tcBorders>
              <w:top w:val="nil"/>
              <w:left w:val="nil"/>
              <w:bottom w:val="single" w:sz="4" w:space="0" w:color="000000"/>
              <w:right w:val="single" w:sz="4" w:space="0" w:color="000000"/>
            </w:tcBorders>
            <w:shd w:val="clear" w:color="000000" w:fill="FFFFFF"/>
            <w:vAlign w:val="bottom"/>
            <w:hideMark/>
          </w:tcPr>
          <w:p w14:paraId="1AE8CFD0" w14:textId="77777777" w:rsidR="00F66727" w:rsidRPr="00B331CB" w:rsidRDefault="00F66727" w:rsidP="00F66727">
            <w:pPr>
              <w:ind w:firstLineChars="100" w:firstLine="160"/>
              <w:jc w:val="center"/>
              <w:rPr>
                <w:rFonts w:asciiTheme="minorHAnsi" w:hAnsiTheme="minorHAnsi" w:cstheme="minorHAnsi"/>
                <w:color w:val="000000"/>
                <w:sz w:val="16"/>
                <w:szCs w:val="16"/>
                <w:lang w:eastAsia="hr-HR"/>
              </w:rPr>
            </w:pPr>
            <w:r w:rsidRPr="00B331CB">
              <w:rPr>
                <w:rFonts w:asciiTheme="minorHAnsi" w:hAnsiTheme="minorHAnsi" w:cstheme="minorHAnsi"/>
                <w:color w:val="000000"/>
                <w:sz w:val="16"/>
                <w:szCs w:val="16"/>
                <w:lang w:eastAsia="hr-HR"/>
              </w:rPr>
              <w:t>642.898,95</w:t>
            </w:r>
          </w:p>
        </w:tc>
        <w:tc>
          <w:tcPr>
            <w:tcW w:w="949" w:type="dxa"/>
            <w:tcBorders>
              <w:top w:val="nil"/>
              <w:left w:val="nil"/>
              <w:bottom w:val="single" w:sz="4" w:space="0" w:color="000000"/>
              <w:right w:val="single" w:sz="4" w:space="0" w:color="000000"/>
            </w:tcBorders>
            <w:shd w:val="clear" w:color="000000" w:fill="FFFFFF"/>
            <w:vAlign w:val="bottom"/>
            <w:hideMark/>
          </w:tcPr>
          <w:p w14:paraId="70791B40" w14:textId="77777777" w:rsidR="00F66727" w:rsidRPr="00B331CB" w:rsidRDefault="00F66727" w:rsidP="00F66727">
            <w:pPr>
              <w:ind w:firstLineChars="100" w:firstLine="160"/>
              <w:jc w:val="center"/>
              <w:rPr>
                <w:rFonts w:asciiTheme="minorHAnsi" w:hAnsiTheme="minorHAnsi" w:cstheme="minorHAnsi"/>
                <w:color w:val="000000"/>
                <w:sz w:val="16"/>
                <w:szCs w:val="16"/>
                <w:lang w:eastAsia="hr-HR"/>
              </w:rPr>
            </w:pPr>
            <w:r w:rsidRPr="00B331CB">
              <w:rPr>
                <w:rFonts w:asciiTheme="minorHAnsi" w:hAnsiTheme="minorHAnsi" w:cstheme="minorHAnsi"/>
                <w:color w:val="000000"/>
                <w:sz w:val="16"/>
                <w:szCs w:val="16"/>
                <w:lang w:eastAsia="hr-HR"/>
              </w:rPr>
              <w:t>127,65</w:t>
            </w:r>
          </w:p>
        </w:tc>
        <w:tc>
          <w:tcPr>
            <w:tcW w:w="1134" w:type="dxa"/>
            <w:tcBorders>
              <w:top w:val="nil"/>
              <w:left w:val="nil"/>
              <w:bottom w:val="single" w:sz="4" w:space="0" w:color="000000"/>
              <w:right w:val="single" w:sz="4" w:space="0" w:color="000000"/>
            </w:tcBorders>
            <w:shd w:val="clear" w:color="000000" w:fill="FFFFFF"/>
            <w:vAlign w:val="bottom"/>
            <w:hideMark/>
          </w:tcPr>
          <w:p w14:paraId="71176B65" w14:textId="2908C7E5" w:rsidR="00F66727" w:rsidRPr="00B331CB" w:rsidRDefault="00F66727" w:rsidP="00F66727">
            <w:pPr>
              <w:ind w:firstLineChars="100" w:firstLine="160"/>
              <w:jc w:val="center"/>
              <w:rPr>
                <w:rFonts w:asciiTheme="minorHAnsi" w:hAnsiTheme="minorHAnsi" w:cstheme="minorHAnsi"/>
                <w:color w:val="FF0000"/>
                <w:sz w:val="16"/>
                <w:szCs w:val="16"/>
                <w:lang w:eastAsia="hr-HR"/>
              </w:rPr>
            </w:pPr>
            <w:r w:rsidRPr="00B331CB">
              <w:rPr>
                <w:rFonts w:asciiTheme="minorHAnsi" w:hAnsiTheme="minorHAnsi" w:cstheme="minorHAnsi"/>
                <w:color w:val="000000"/>
                <w:sz w:val="16"/>
                <w:szCs w:val="16"/>
              </w:rPr>
              <w:t>106,11</w:t>
            </w:r>
          </w:p>
        </w:tc>
      </w:tr>
      <w:tr w:rsidR="00F66727" w:rsidRPr="00B331CB" w14:paraId="09666CBB" w14:textId="77777777" w:rsidTr="00DB2861">
        <w:trPr>
          <w:trHeight w:val="238"/>
        </w:trPr>
        <w:tc>
          <w:tcPr>
            <w:tcW w:w="1417" w:type="dxa"/>
            <w:tcBorders>
              <w:top w:val="nil"/>
              <w:left w:val="nil"/>
              <w:bottom w:val="nil"/>
              <w:right w:val="single" w:sz="4" w:space="0" w:color="000000"/>
            </w:tcBorders>
            <w:shd w:val="clear" w:color="000000" w:fill="FFFFFF"/>
            <w:vAlign w:val="bottom"/>
            <w:hideMark/>
          </w:tcPr>
          <w:p w14:paraId="0A8DCEAF" w14:textId="77777777" w:rsidR="00F66727" w:rsidRPr="00B331CB" w:rsidRDefault="00F66727" w:rsidP="00F66727">
            <w:pPr>
              <w:jc w:val="center"/>
              <w:rPr>
                <w:rFonts w:asciiTheme="minorHAnsi" w:hAnsiTheme="minorHAnsi" w:cstheme="minorHAnsi"/>
                <w:color w:val="000000"/>
                <w:sz w:val="16"/>
                <w:szCs w:val="16"/>
                <w:lang w:eastAsia="hr-HR"/>
              </w:rPr>
            </w:pPr>
            <w:r w:rsidRPr="00B331CB">
              <w:rPr>
                <w:rFonts w:asciiTheme="minorHAnsi" w:hAnsiTheme="minorHAnsi" w:cstheme="minorHAnsi"/>
                <w:color w:val="000000"/>
                <w:sz w:val="16"/>
                <w:szCs w:val="16"/>
                <w:lang w:eastAsia="hr-HR"/>
              </w:rPr>
              <w:t>RASHODI UKUPNO</w:t>
            </w:r>
          </w:p>
        </w:tc>
        <w:tc>
          <w:tcPr>
            <w:tcW w:w="1603" w:type="dxa"/>
            <w:tcBorders>
              <w:top w:val="nil"/>
              <w:left w:val="nil"/>
              <w:bottom w:val="nil"/>
              <w:right w:val="single" w:sz="4" w:space="0" w:color="000000"/>
            </w:tcBorders>
            <w:shd w:val="clear" w:color="000000" w:fill="FFFFFF"/>
            <w:vAlign w:val="bottom"/>
            <w:hideMark/>
          </w:tcPr>
          <w:p w14:paraId="7D3ED302" w14:textId="77777777" w:rsidR="00F66727" w:rsidRPr="00B331CB" w:rsidRDefault="00F66727" w:rsidP="00F66727">
            <w:pPr>
              <w:ind w:firstLineChars="100" w:firstLine="161"/>
              <w:jc w:val="center"/>
              <w:rPr>
                <w:rFonts w:asciiTheme="minorHAnsi" w:hAnsiTheme="minorHAnsi" w:cstheme="minorHAnsi"/>
                <w:b/>
                <w:bCs/>
                <w:color w:val="000000"/>
                <w:sz w:val="16"/>
                <w:szCs w:val="16"/>
                <w:lang w:eastAsia="hr-HR"/>
              </w:rPr>
            </w:pPr>
            <w:r w:rsidRPr="00B331CB">
              <w:rPr>
                <w:rFonts w:asciiTheme="minorHAnsi" w:hAnsiTheme="minorHAnsi" w:cstheme="minorHAnsi"/>
                <w:b/>
                <w:bCs/>
                <w:color w:val="000000"/>
                <w:sz w:val="16"/>
                <w:szCs w:val="16"/>
                <w:lang w:eastAsia="hr-HR"/>
              </w:rPr>
              <w:t>16.854.834,00</w:t>
            </w:r>
          </w:p>
        </w:tc>
        <w:tc>
          <w:tcPr>
            <w:tcW w:w="1375" w:type="dxa"/>
            <w:tcBorders>
              <w:top w:val="nil"/>
              <w:left w:val="nil"/>
              <w:bottom w:val="nil"/>
              <w:right w:val="single" w:sz="4" w:space="0" w:color="000000"/>
            </w:tcBorders>
            <w:shd w:val="clear" w:color="000000" w:fill="FFFFFF"/>
            <w:vAlign w:val="bottom"/>
            <w:hideMark/>
          </w:tcPr>
          <w:p w14:paraId="6E31DFD8" w14:textId="77777777" w:rsidR="00F66727" w:rsidRPr="00B331CB" w:rsidRDefault="00F66727" w:rsidP="00F66727">
            <w:pPr>
              <w:ind w:firstLineChars="100" w:firstLine="161"/>
              <w:jc w:val="center"/>
              <w:rPr>
                <w:rFonts w:asciiTheme="minorHAnsi" w:hAnsiTheme="minorHAnsi" w:cstheme="minorHAnsi"/>
                <w:b/>
                <w:bCs/>
                <w:color w:val="000000"/>
                <w:sz w:val="16"/>
                <w:szCs w:val="16"/>
                <w:lang w:eastAsia="hr-HR"/>
              </w:rPr>
            </w:pPr>
            <w:r w:rsidRPr="00B331CB">
              <w:rPr>
                <w:rFonts w:asciiTheme="minorHAnsi" w:hAnsiTheme="minorHAnsi" w:cstheme="minorHAnsi"/>
                <w:b/>
                <w:bCs/>
                <w:color w:val="000000"/>
                <w:sz w:val="16"/>
                <w:szCs w:val="16"/>
                <w:lang w:eastAsia="hr-HR"/>
              </w:rPr>
              <w:t>18.917.257,00</w:t>
            </w:r>
          </w:p>
        </w:tc>
        <w:tc>
          <w:tcPr>
            <w:tcW w:w="1315" w:type="dxa"/>
            <w:tcBorders>
              <w:top w:val="nil"/>
              <w:left w:val="nil"/>
              <w:bottom w:val="nil"/>
              <w:right w:val="single" w:sz="4" w:space="0" w:color="000000"/>
            </w:tcBorders>
            <w:shd w:val="clear" w:color="000000" w:fill="FFFFFF"/>
            <w:vAlign w:val="bottom"/>
          </w:tcPr>
          <w:p w14:paraId="0A6565DF" w14:textId="7171D2B3" w:rsidR="00F66727" w:rsidRPr="00B331CB" w:rsidRDefault="00F66727" w:rsidP="00F66727">
            <w:pPr>
              <w:ind w:firstLineChars="100" w:firstLine="161"/>
              <w:jc w:val="center"/>
              <w:rPr>
                <w:rFonts w:asciiTheme="minorHAnsi" w:hAnsiTheme="minorHAnsi" w:cstheme="minorHAnsi"/>
                <w:b/>
                <w:bCs/>
                <w:sz w:val="16"/>
                <w:szCs w:val="16"/>
                <w:lang w:eastAsia="hr-HR"/>
              </w:rPr>
            </w:pPr>
            <w:r w:rsidRPr="00B331CB">
              <w:rPr>
                <w:rFonts w:asciiTheme="minorHAnsi" w:hAnsiTheme="minorHAnsi" w:cstheme="minorHAnsi"/>
                <w:b/>
                <w:bCs/>
                <w:sz w:val="16"/>
                <w:szCs w:val="16"/>
                <w:lang w:eastAsia="hr-HR"/>
              </w:rPr>
              <w:t>19.383.857,00</w:t>
            </w:r>
          </w:p>
        </w:tc>
        <w:tc>
          <w:tcPr>
            <w:tcW w:w="1745" w:type="dxa"/>
            <w:tcBorders>
              <w:top w:val="nil"/>
              <w:left w:val="nil"/>
              <w:bottom w:val="nil"/>
              <w:right w:val="single" w:sz="4" w:space="0" w:color="000000"/>
            </w:tcBorders>
            <w:shd w:val="clear" w:color="000000" w:fill="FFFFFF"/>
            <w:vAlign w:val="bottom"/>
            <w:hideMark/>
          </w:tcPr>
          <w:p w14:paraId="6F01CDFD" w14:textId="77777777" w:rsidR="00F66727" w:rsidRPr="00B331CB" w:rsidRDefault="00F66727" w:rsidP="00F66727">
            <w:pPr>
              <w:ind w:firstLineChars="100" w:firstLine="161"/>
              <w:jc w:val="center"/>
              <w:rPr>
                <w:rFonts w:asciiTheme="minorHAnsi" w:hAnsiTheme="minorHAnsi" w:cstheme="minorHAnsi"/>
                <w:b/>
                <w:bCs/>
                <w:color w:val="000000"/>
                <w:sz w:val="16"/>
                <w:szCs w:val="16"/>
                <w:lang w:eastAsia="hr-HR"/>
              </w:rPr>
            </w:pPr>
            <w:r w:rsidRPr="00B331CB">
              <w:rPr>
                <w:rFonts w:asciiTheme="minorHAnsi" w:hAnsiTheme="minorHAnsi" w:cstheme="minorHAnsi"/>
                <w:b/>
                <w:bCs/>
                <w:color w:val="000000"/>
                <w:sz w:val="16"/>
                <w:szCs w:val="16"/>
                <w:lang w:eastAsia="hr-HR"/>
              </w:rPr>
              <w:t>19.193.516,24</w:t>
            </w:r>
          </w:p>
        </w:tc>
        <w:tc>
          <w:tcPr>
            <w:tcW w:w="949" w:type="dxa"/>
            <w:tcBorders>
              <w:top w:val="nil"/>
              <w:left w:val="nil"/>
              <w:bottom w:val="single" w:sz="4" w:space="0" w:color="000000"/>
              <w:right w:val="single" w:sz="4" w:space="0" w:color="000000"/>
            </w:tcBorders>
            <w:shd w:val="clear" w:color="000000" w:fill="FFFFFF"/>
            <w:vAlign w:val="bottom"/>
            <w:hideMark/>
          </w:tcPr>
          <w:p w14:paraId="334842AB" w14:textId="77777777" w:rsidR="00F66727" w:rsidRPr="00B331CB" w:rsidRDefault="00F66727" w:rsidP="00F66727">
            <w:pPr>
              <w:ind w:firstLineChars="100" w:firstLine="161"/>
              <w:jc w:val="center"/>
              <w:rPr>
                <w:rFonts w:asciiTheme="minorHAnsi" w:hAnsiTheme="minorHAnsi" w:cstheme="minorHAnsi"/>
                <w:b/>
                <w:bCs/>
                <w:color w:val="000000"/>
                <w:sz w:val="16"/>
                <w:szCs w:val="16"/>
                <w:lang w:eastAsia="hr-HR"/>
              </w:rPr>
            </w:pPr>
            <w:r w:rsidRPr="00B331CB">
              <w:rPr>
                <w:rFonts w:asciiTheme="minorHAnsi" w:hAnsiTheme="minorHAnsi" w:cstheme="minorHAnsi"/>
                <w:b/>
                <w:bCs/>
                <w:color w:val="000000"/>
                <w:sz w:val="16"/>
                <w:szCs w:val="16"/>
                <w:lang w:eastAsia="hr-HR"/>
              </w:rPr>
              <w:t>113,88</w:t>
            </w:r>
          </w:p>
        </w:tc>
        <w:tc>
          <w:tcPr>
            <w:tcW w:w="1134" w:type="dxa"/>
            <w:tcBorders>
              <w:top w:val="nil"/>
              <w:left w:val="nil"/>
              <w:bottom w:val="single" w:sz="4" w:space="0" w:color="000000"/>
              <w:right w:val="single" w:sz="4" w:space="0" w:color="000000"/>
            </w:tcBorders>
            <w:shd w:val="clear" w:color="000000" w:fill="FFFFFF"/>
            <w:vAlign w:val="bottom"/>
            <w:hideMark/>
          </w:tcPr>
          <w:p w14:paraId="7632795A" w14:textId="25651979" w:rsidR="00F66727" w:rsidRPr="00B331CB" w:rsidRDefault="00F66727" w:rsidP="00F66727">
            <w:pPr>
              <w:ind w:firstLineChars="100" w:firstLine="161"/>
              <w:jc w:val="center"/>
              <w:rPr>
                <w:rFonts w:asciiTheme="minorHAnsi" w:hAnsiTheme="minorHAnsi" w:cstheme="minorHAnsi"/>
                <w:color w:val="FF0000"/>
                <w:sz w:val="16"/>
                <w:szCs w:val="16"/>
                <w:lang w:eastAsia="hr-HR"/>
              </w:rPr>
            </w:pPr>
            <w:r w:rsidRPr="00B331CB">
              <w:rPr>
                <w:rFonts w:asciiTheme="minorHAnsi" w:hAnsiTheme="minorHAnsi" w:cstheme="minorHAnsi"/>
                <w:b/>
                <w:bCs/>
                <w:color w:val="000000"/>
                <w:sz w:val="16"/>
                <w:szCs w:val="16"/>
              </w:rPr>
              <w:t>99,02</w:t>
            </w:r>
          </w:p>
        </w:tc>
      </w:tr>
      <w:tr w:rsidR="00F66727" w:rsidRPr="00B331CB" w14:paraId="4310582A" w14:textId="77777777" w:rsidTr="00DB2861">
        <w:trPr>
          <w:trHeight w:val="238"/>
        </w:trPr>
        <w:tc>
          <w:tcPr>
            <w:tcW w:w="1417" w:type="dxa"/>
            <w:tcBorders>
              <w:top w:val="single" w:sz="8" w:space="0" w:color="auto"/>
              <w:left w:val="single" w:sz="8" w:space="0" w:color="auto"/>
              <w:bottom w:val="single" w:sz="8" w:space="0" w:color="auto"/>
              <w:right w:val="single" w:sz="4" w:space="0" w:color="000000"/>
            </w:tcBorders>
            <w:shd w:val="clear" w:color="000000" w:fill="FFFFFF"/>
            <w:vAlign w:val="bottom"/>
            <w:hideMark/>
          </w:tcPr>
          <w:p w14:paraId="3965FF4D" w14:textId="77777777" w:rsidR="00F66727" w:rsidRPr="00B331CB" w:rsidRDefault="00F66727" w:rsidP="00F66727">
            <w:pPr>
              <w:jc w:val="center"/>
              <w:rPr>
                <w:rFonts w:asciiTheme="minorHAnsi" w:hAnsiTheme="minorHAnsi" w:cstheme="minorHAnsi"/>
                <w:color w:val="000000"/>
                <w:sz w:val="16"/>
                <w:szCs w:val="16"/>
                <w:lang w:eastAsia="hr-HR"/>
              </w:rPr>
            </w:pPr>
            <w:r w:rsidRPr="00B331CB">
              <w:rPr>
                <w:rFonts w:asciiTheme="minorHAnsi" w:hAnsiTheme="minorHAnsi" w:cstheme="minorHAnsi"/>
                <w:color w:val="000000"/>
                <w:sz w:val="16"/>
                <w:szCs w:val="16"/>
                <w:lang w:eastAsia="hr-HR"/>
              </w:rPr>
              <w:t>Razlika - višak/manjak</w:t>
            </w:r>
          </w:p>
        </w:tc>
        <w:tc>
          <w:tcPr>
            <w:tcW w:w="1603" w:type="dxa"/>
            <w:tcBorders>
              <w:top w:val="single" w:sz="8" w:space="0" w:color="auto"/>
              <w:left w:val="nil"/>
              <w:bottom w:val="single" w:sz="8" w:space="0" w:color="auto"/>
              <w:right w:val="single" w:sz="4" w:space="0" w:color="000000"/>
            </w:tcBorders>
            <w:shd w:val="clear" w:color="000000" w:fill="FFFFFF"/>
            <w:vAlign w:val="bottom"/>
            <w:hideMark/>
          </w:tcPr>
          <w:p w14:paraId="18FFFDC0" w14:textId="77777777" w:rsidR="00F66727" w:rsidRPr="00B331CB" w:rsidRDefault="00F66727" w:rsidP="00F66727">
            <w:pPr>
              <w:ind w:firstLineChars="100" w:firstLine="160"/>
              <w:jc w:val="center"/>
              <w:rPr>
                <w:rFonts w:asciiTheme="minorHAnsi" w:hAnsiTheme="minorHAnsi" w:cstheme="minorHAnsi"/>
                <w:color w:val="000000"/>
                <w:sz w:val="16"/>
                <w:szCs w:val="16"/>
                <w:lang w:eastAsia="hr-HR"/>
              </w:rPr>
            </w:pPr>
            <w:r w:rsidRPr="00B331CB">
              <w:rPr>
                <w:rFonts w:asciiTheme="minorHAnsi" w:hAnsiTheme="minorHAnsi" w:cstheme="minorHAnsi"/>
                <w:color w:val="000000"/>
                <w:sz w:val="16"/>
                <w:szCs w:val="16"/>
                <w:lang w:eastAsia="hr-HR"/>
              </w:rPr>
              <w:t>-446.791,00</w:t>
            </w:r>
          </w:p>
        </w:tc>
        <w:tc>
          <w:tcPr>
            <w:tcW w:w="1375" w:type="dxa"/>
            <w:tcBorders>
              <w:top w:val="single" w:sz="8" w:space="0" w:color="auto"/>
              <w:left w:val="nil"/>
              <w:bottom w:val="single" w:sz="8" w:space="0" w:color="auto"/>
              <w:right w:val="single" w:sz="4" w:space="0" w:color="000000"/>
            </w:tcBorders>
            <w:shd w:val="clear" w:color="000000" w:fill="FFFFFF"/>
            <w:vAlign w:val="bottom"/>
            <w:hideMark/>
          </w:tcPr>
          <w:p w14:paraId="2FB65AE2" w14:textId="77777777" w:rsidR="00F66727" w:rsidRPr="00B331CB" w:rsidRDefault="00F66727" w:rsidP="00F66727">
            <w:pPr>
              <w:ind w:firstLineChars="100" w:firstLine="160"/>
              <w:jc w:val="center"/>
              <w:rPr>
                <w:rFonts w:asciiTheme="minorHAnsi" w:hAnsiTheme="minorHAnsi" w:cstheme="minorHAnsi"/>
                <w:color w:val="000000"/>
                <w:sz w:val="16"/>
                <w:szCs w:val="16"/>
                <w:lang w:eastAsia="hr-HR"/>
              </w:rPr>
            </w:pPr>
            <w:r w:rsidRPr="00B331CB">
              <w:rPr>
                <w:rFonts w:asciiTheme="minorHAnsi" w:hAnsiTheme="minorHAnsi" w:cstheme="minorHAnsi"/>
                <w:color w:val="000000"/>
                <w:sz w:val="16"/>
                <w:szCs w:val="16"/>
                <w:lang w:eastAsia="hr-HR"/>
              </w:rPr>
              <w:t>0,00</w:t>
            </w:r>
          </w:p>
        </w:tc>
        <w:tc>
          <w:tcPr>
            <w:tcW w:w="1315" w:type="dxa"/>
            <w:tcBorders>
              <w:top w:val="single" w:sz="8" w:space="0" w:color="auto"/>
              <w:left w:val="nil"/>
              <w:bottom w:val="single" w:sz="8" w:space="0" w:color="auto"/>
              <w:right w:val="single" w:sz="4" w:space="0" w:color="000000"/>
            </w:tcBorders>
            <w:shd w:val="clear" w:color="000000" w:fill="FFFFFF"/>
            <w:vAlign w:val="bottom"/>
            <w:hideMark/>
          </w:tcPr>
          <w:p w14:paraId="01C9696C" w14:textId="77777777" w:rsidR="00F66727" w:rsidRPr="00B331CB" w:rsidRDefault="00F66727" w:rsidP="00F66727">
            <w:pPr>
              <w:ind w:firstLineChars="100" w:firstLine="160"/>
              <w:jc w:val="center"/>
              <w:rPr>
                <w:rFonts w:asciiTheme="minorHAnsi" w:hAnsiTheme="minorHAnsi" w:cstheme="minorHAnsi"/>
                <w:color w:val="000000"/>
                <w:sz w:val="16"/>
                <w:szCs w:val="16"/>
                <w:lang w:eastAsia="hr-HR"/>
              </w:rPr>
            </w:pPr>
            <w:r w:rsidRPr="00B331CB">
              <w:rPr>
                <w:rFonts w:asciiTheme="minorHAnsi" w:hAnsiTheme="minorHAnsi" w:cstheme="minorHAnsi"/>
                <w:color w:val="000000"/>
                <w:sz w:val="16"/>
                <w:szCs w:val="16"/>
                <w:lang w:eastAsia="hr-HR"/>
              </w:rPr>
              <w:t>0,00</w:t>
            </w:r>
          </w:p>
        </w:tc>
        <w:tc>
          <w:tcPr>
            <w:tcW w:w="1745" w:type="dxa"/>
            <w:tcBorders>
              <w:top w:val="single" w:sz="8" w:space="0" w:color="auto"/>
              <w:left w:val="nil"/>
              <w:bottom w:val="single" w:sz="8" w:space="0" w:color="auto"/>
              <w:right w:val="single" w:sz="4" w:space="0" w:color="000000"/>
            </w:tcBorders>
            <w:shd w:val="clear" w:color="000000" w:fill="FFFFFF"/>
            <w:vAlign w:val="bottom"/>
            <w:hideMark/>
          </w:tcPr>
          <w:p w14:paraId="26DDF521" w14:textId="77777777" w:rsidR="00F66727" w:rsidRPr="00B331CB" w:rsidRDefault="00F66727" w:rsidP="00F66727">
            <w:pPr>
              <w:ind w:firstLineChars="100" w:firstLine="160"/>
              <w:jc w:val="center"/>
              <w:rPr>
                <w:rFonts w:asciiTheme="minorHAnsi" w:hAnsiTheme="minorHAnsi" w:cstheme="minorHAnsi"/>
                <w:color w:val="000000"/>
                <w:sz w:val="16"/>
                <w:szCs w:val="16"/>
                <w:lang w:eastAsia="hr-HR"/>
              </w:rPr>
            </w:pPr>
            <w:r w:rsidRPr="00B331CB">
              <w:rPr>
                <w:rFonts w:asciiTheme="minorHAnsi" w:hAnsiTheme="minorHAnsi" w:cstheme="minorHAnsi"/>
                <w:color w:val="000000"/>
                <w:sz w:val="16"/>
                <w:szCs w:val="16"/>
                <w:lang w:eastAsia="hr-HR"/>
              </w:rPr>
              <w:t>-25.851,38</w:t>
            </w:r>
          </w:p>
        </w:tc>
        <w:tc>
          <w:tcPr>
            <w:tcW w:w="949" w:type="dxa"/>
            <w:tcBorders>
              <w:top w:val="single" w:sz="8" w:space="0" w:color="auto"/>
              <w:left w:val="nil"/>
              <w:bottom w:val="single" w:sz="8" w:space="0" w:color="auto"/>
              <w:right w:val="single" w:sz="4" w:space="0" w:color="000000"/>
            </w:tcBorders>
            <w:shd w:val="clear" w:color="000000" w:fill="FFFFFF"/>
            <w:vAlign w:val="bottom"/>
            <w:hideMark/>
          </w:tcPr>
          <w:p w14:paraId="2C11C2DE" w14:textId="3620D47F" w:rsidR="00F66727" w:rsidRPr="00B331CB" w:rsidRDefault="00F66727" w:rsidP="00F66727">
            <w:pPr>
              <w:ind w:firstLineChars="100" w:firstLine="160"/>
              <w:jc w:val="center"/>
              <w:rPr>
                <w:rFonts w:asciiTheme="minorHAnsi" w:hAnsiTheme="minorHAnsi" w:cstheme="minorHAnsi"/>
                <w:color w:val="000000"/>
                <w:sz w:val="16"/>
                <w:szCs w:val="16"/>
                <w:lang w:eastAsia="hr-HR"/>
              </w:rPr>
            </w:pPr>
          </w:p>
        </w:tc>
        <w:tc>
          <w:tcPr>
            <w:tcW w:w="1134" w:type="dxa"/>
            <w:tcBorders>
              <w:top w:val="single" w:sz="8" w:space="0" w:color="auto"/>
              <w:left w:val="nil"/>
              <w:bottom w:val="single" w:sz="8" w:space="0" w:color="auto"/>
              <w:right w:val="single" w:sz="4" w:space="0" w:color="000000"/>
            </w:tcBorders>
            <w:shd w:val="clear" w:color="000000" w:fill="FFFFFF"/>
            <w:vAlign w:val="bottom"/>
            <w:hideMark/>
          </w:tcPr>
          <w:p w14:paraId="406D7AE4" w14:textId="2FC755DE" w:rsidR="00F66727" w:rsidRPr="00B331CB" w:rsidRDefault="00F66727" w:rsidP="00F66727">
            <w:pPr>
              <w:ind w:firstLineChars="100" w:firstLine="160"/>
              <w:jc w:val="center"/>
              <w:rPr>
                <w:rFonts w:asciiTheme="minorHAnsi" w:hAnsiTheme="minorHAnsi" w:cstheme="minorHAnsi"/>
                <w:color w:val="000000"/>
                <w:sz w:val="16"/>
                <w:szCs w:val="16"/>
                <w:lang w:eastAsia="hr-HR"/>
              </w:rPr>
            </w:pPr>
          </w:p>
        </w:tc>
      </w:tr>
      <w:tr w:rsidR="00956B33" w:rsidRPr="00B331CB" w14:paraId="222961CC" w14:textId="77777777" w:rsidTr="00DB2861">
        <w:trPr>
          <w:trHeight w:val="208"/>
        </w:trPr>
        <w:tc>
          <w:tcPr>
            <w:tcW w:w="1417" w:type="dxa"/>
            <w:tcBorders>
              <w:top w:val="nil"/>
              <w:left w:val="nil"/>
              <w:bottom w:val="nil"/>
              <w:right w:val="nil"/>
            </w:tcBorders>
            <w:shd w:val="clear" w:color="auto" w:fill="auto"/>
            <w:vAlign w:val="bottom"/>
            <w:hideMark/>
          </w:tcPr>
          <w:p w14:paraId="65132D34" w14:textId="77777777" w:rsidR="00956B33" w:rsidRPr="00B331CB" w:rsidRDefault="00956B33" w:rsidP="00956B33">
            <w:pPr>
              <w:ind w:firstLineChars="100" w:firstLine="160"/>
              <w:jc w:val="center"/>
              <w:rPr>
                <w:rFonts w:asciiTheme="minorHAnsi" w:hAnsiTheme="minorHAnsi" w:cstheme="minorHAnsi"/>
                <w:color w:val="000000"/>
                <w:sz w:val="16"/>
                <w:szCs w:val="16"/>
                <w:lang w:eastAsia="hr-HR"/>
              </w:rPr>
            </w:pPr>
          </w:p>
        </w:tc>
        <w:tc>
          <w:tcPr>
            <w:tcW w:w="1603" w:type="dxa"/>
            <w:tcBorders>
              <w:top w:val="nil"/>
              <w:left w:val="nil"/>
              <w:bottom w:val="nil"/>
              <w:right w:val="nil"/>
            </w:tcBorders>
            <w:shd w:val="clear" w:color="auto" w:fill="auto"/>
            <w:noWrap/>
            <w:vAlign w:val="bottom"/>
            <w:hideMark/>
          </w:tcPr>
          <w:p w14:paraId="2BBA1DF3" w14:textId="77777777" w:rsidR="00956B33" w:rsidRPr="00B331CB" w:rsidRDefault="00956B33" w:rsidP="00956B33">
            <w:pPr>
              <w:jc w:val="center"/>
              <w:rPr>
                <w:rFonts w:asciiTheme="minorHAnsi" w:hAnsiTheme="minorHAnsi" w:cstheme="minorHAnsi"/>
                <w:sz w:val="16"/>
                <w:szCs w:val="16"/>
                <w:lang w:eastAsia="hr-HR"/>
              </w:rPr>
            </w:pPr>
          </w:p>
        </w:tc>
        <w:tc>
          <w:tcPr>
            <w:tcW w:w="1375" w:type="dxa"/>
            <w:tcBorders>
              <w:top w:val="nil"/>
              <w:left w:val="nil"/>
              <w:bottom w:val="nil"/>
              <w:right w:val="nil"/>
            </w:tcBorders>
            <w:shd w:val="clear" w:color="auto" w:fill="auto"/>
            <w:noWrap/>
            <w:vAlign w:val="bottom"/>
            <w:hideMark/>
          </w:tcPr>
          <w:p w14:paraId="1E1BC8FF" w14:textId="77777777" w:rsidR="00956B33" w:rsidRPr="00B331CB" w:rsidRDefault="00956B33" w:rsidP="00956B33">
            <w:pPr>
              <w:ind w:firstLineChars="100" w:firstLine="160"/>
              <w:jc w:val="center"/>
              <w:rPr>
                <w:rFonts w:asciiTheme="minorHAnsi" w:hAnsiTheme="minorHAnsi" w:cstheme="minorHAnsi"/>
                <w:sz w:val="16"/>
                <w:szCs w:val="16"/>
                <w:lang w:eastAsia="hr-HR"/>
              </w:rPr>
            </w:pPr>
          </w:p>
        </w:tc>
        <w:tc>
          <w:tcPr>
            <w:tcW w:w="1315" w:type="dxa"/>
            <w:tcBorders>
              <w:top w:val="nil"/>
              <w:left w:val="nil"/>
              <w:bottom w:val="nil"/>
              <w:right w:val="nil"/>
            </w:tcBorders>
            <w:shd w:val="clear" w:color="auto" w:fill="auto"/>
            <w:noWrap/>
            <w:vAlign w:val="bottom"/>
            <w:hideMark/>
          </w:tcPr>
          <w:p w14:paraId="2AFAB0AF" w14:textId="77777777" w:rsidR="00956B33" w:rsidRPr="00B331CB" w:rsidRDefault="00956B33" w:rsidP="00956B33">
            <w:pPr>
              <w:ind w:firstLineChars="100" w:firstLine="160"/>
              <w:jc w:val="center"/>
              <w:rPr>
                <w:rFonts w:asciiTheme="minorHAnsi" w:hAnsiTheme="minorHAnsi" w:cstheme="minorHAnsi"/>
                <w:sz w:val="16"/>
                <w:szCs w:val="16"/>
                <w:lang w:eastAsia="hr-HR"/>
              </w:rPr>
            </w:pPr>
          </w:p>
        </w:tc>
        <w:tc>
          <w:tcPr>
            <w:tcW w:w="1745" w:type="dxa"/>
            <w:tcBorders>
              <w:top w:val="nil"/>
              <w:left w:val="nil"/>
              <w:bottom w:val="nil"/>
              <w:right w:val="nil"/>
            </w:tcBorders>
            <w:shd w:val="clear" w:color="auto" w:fill="auto"/>
            <w:noWrap/>
            <w:vAlign w:val="bottom"/>
            <w:hideMark/>
          </w:tcPr>
          <w:p w14:paraId="6E58FF71" w14:textId="77777777" w:rsidR="00956B33" w:rsidRPr="00B331CB" w:rsidRDefault="00956B33" w:rsidP="00956B33">
            <w:pPr>
              <w:ind w:firstLineChars="100" w:firstLine="160"/>
              <w:jc w:val="center"/>
              <w:rPr>
                <w:rFonts w:asciiTheme="minorHAnsi" w:hAnsiTheme="minorHAnsi" w:cstheme="minorHAnsi"/>
                <w:sz w:val="16"/>
                <w:szCs w:val="16"/>
                <w:lang w:eastAsia="hr-HR"/>
              </w:rPr>
            </w:pPr>
          </w:p>
        </w:tc>
        <w:tc>
          <w:tcPr>
            <w:tcW w:w="949" w:type="dxa"/>
            <w:tcBorders>
              <w:top w:val="nil"/>
              <w:left w:val="nil"/>
              <w:bottom w:val="nil"/>
              <w:right w:val="nil"/>
            </w:tcBorders>
            <w:shd w:val="clear" w:color="auto" w:fill="auto"/>
            <w:noWrap/>
            <w:vAlign w:val="bottom"/>
            <w:hideMark/>
          </w:tcPr>
          <w:p w14:paraId="674C7208" w14:textId="77777777" w:rsidR="00956B33" w:rsidRPr="00B331CB" w:rsidRDefault="00956B33" w:rsidP="00956B33">
            <w:pPr>
              <w:ind w:firstLineChars="100" w:firstLine="160"/>
              <w:jc w:val="center"/>
              <w:rPr>
                <w:rFonts w:asciiTheme="minorHAnsi" w:hAnsiTheme="minorHAnsi" w:cstheme="minorHAnsi"/>
                <w:sz w:val="16"/>
                <w:szCs w:val="16"/>
                <w:lang w:eastAsia="hr-HR"/>
              </w:rPr>
            </w:pPr>
          </w:p>
        </w:tc>
        <w:tc>
          <w:tcPr>
            <w:tcW w:w="1134" w:type="dxa"/>
            <w:tcBorders>
              <w:top w:val="nil"/>
              <w:left w:val="nil"/>
              <w:bottom w:val="nil"/>
              <w:right w:val="nil"/>
            </w:tcBorders>
            <w:shd w:val="clear" w:color="auto" w:fill="auto"/>
            <w:noWrap/>
            <w:vAlign w:val="bottom"/>
            <w:hideMark/>
          </w:tcPr>
          <w:p w14:paraId="7ABF90F8" w14:textId="77777777" w:rsidR="00956B33" w:rsidRPr="00B331CB" w:rsidRDefault="00956B33" w:rsidP="00956B33">
            <w:pPr>
              <w:ind w:firstLineChars="100" w:firstLine="160"/>
              <w:jc w:val="center"/>
              <w:rPr>
                <w:rFonts w:asciiTheme="minorHAnsi" w:hAnsiTheme="minorHAnsi" w:cstheme="minorHAnsi"/>
                <w:sz w:val="16"/>
                <w:szCs w:val="16"/>
                <w:lang w:eastAsia="hr-HR"/>
              </w:rPr>
            </w:pPr>
          </w:p>
        </w:tc>
      </w:tr>
    </w:tbl>
    <w:p w14:paraId="317DF620" w14:textId="7126013D" w:rsidR="00DB2861" w:rsidRPr="00B331CB" w:rsidRDefault="00DB2861" w:rsidP="00DB2861">
      <w:pPr>
        <w:rPr>
          <w:rFonts w:asciiTheme="minorHAnsi" w:hAnsiTheme="minorHAnsi" w:cstheme="minorHAnsi"/>
          <w:sz w:val="24"/>
          <w:szCs w:val="24"/>
        </w:rPr>
      </w:pPr>
      <w:r w:rsidRPr="00B331CB">
        <w:rPr>
          <w:rFonts w:asciiTheme="minorHAnsi" w:hAnsiTheme="minorHAnsi" w:cstheme="minorHAnsi"/>
          <w:sz w:val="24"/>
          <w:szCs w:val="24"/>
        </w:rPr>
        <w:t xml:space="preserve">Tablica 1. </w:t>
      </w:r>
      <w:r>
        <w:rPr>
          <w:rFonts w:asciiTheme="minorHAnsi" w:hAnsiTheme="minorHAnsi" w:cstheme="minorHAnsi"/>
          <w:sz w:val="24"/>
          <w:szCs w:val="24"/>
        </w:rPr>
        <w:t>Račun prihoda i rashoda</w:t>
      </w:r>
      <w:r w:rsidRPr="00B331CB">
        <w:rPr>
          <w:rFonts w:asciiTheme="minorHAnsi" w:hAnsiTheme="minorHAnsi" w:cstheme="minorHAnsi"/>
          <w:sz w:val="24"/>
          <w:szCs w:val="24"/>
        </w:rPr>
        <w:t xml:space="preserve"> Osnovne škole dr. Jure </w:t>
      </w:r>
      <w:proofErr w:type="spellStart"/>
      <w:r w:rsidRPr="00B331CB">
        <w:rPr>
          <w:rFonts w:asciiTheme="minorHAnsi" w:hAnsiTheme="minorHAnsi" w:cstheme="minorHAnsi"/>
          <w:sz w:val="24"/>
          <w:szCs w:val="24"/>
        </w:rPr>
        <w:t>Turića</w:t>
      </w:r>
      <w:proofErr w:type="spellEnd"/>
    </w:p>
    <w:p w14:paraId="1081EB8D" w14:textId="633649CD" w:rsidR="00CB5115" w:rsidRPr="00B331CB" w:rsidRDefault="00CB5115" w:rsidP="00B270CC">
      <w:pPr>
        <w:jc w:val="both"/>
        <w:rPr>
          <w:rFonts w:asciiTheme="minorHAnsi" w:hAnsiTheme="minorHAnsi" w:cstheme="minorHAnsi"/>
          <w:sz w:val="24"/>
          <w:szCs w:val="24"/>
          <w:u w:val="single"/>
        </w:rPr>
      </w:pPr>
    </w:p>
    <w:p w14:paraId="4BF11D80" w14:textId="7821AA07" w:rsidR="00CB5115" w:rsidRPr="00B331CB" w:rsidRDefault="00CB5115" w:rsidP="00CB5115">
      <w:pPr>
        <w:pStyle w:val="NoSpacing"/>
        <w:rPr>
          <w:rFonts w:cstheme="minorHAnsi"/>
          <w:sz w:val="24"/>
          <w:szCs w:val="24"/>
        </w:rPr>
      </w:pPr>
      <w:r w:rsidRPr="00B331CB">
        <w:rPr>
          <w:rFonts w:cstheme="minorHAnsi"/>
          <w:sz w:val="24"/>
          <w:szCs w:val="24"/>
        </w:rPr>
        <w:t>U tablici kako je navedeno, prikazani su ostvareni ukupni ras</w:t>
      </w:r>
      <w:r w:rsidR="00956B33" w:rsidRPr="00B331CB">
        <w:rPr>
          <w:rFonts w:cstheme="minorHAnsi"/>
          <w:sz w:val="24"/>
          <w:szCs w:val="24"/>
        </w:rPr>
        <w:t>hodi</w:t>
      </w:r>
      <w:r w:rsidRPr="00B331CB">
        <w:rPr>
          <w:rFonts w:cstheme="minorHAnsi"/>
          <w:sz w:val="24"/>
          <w:szCs w:val="24"/>
        </w:rPr>
        <w:t xml:space="preserve">  na dan </w:t>
      </w:r>
      <w:r w:rsidR="00956B33" w:rsidRPr="00B331CB">
        <w:rPr>
          <w:rFonts w:cstheme="minorHAnsi"/>
          <w:sz w:val="24"/>
          <w:szCs w:val="24"/>
        </w:rPr>
        <w:t>31.12.2021</w:t>
      </w:r>
      <w:r w:rsidRPr="00B331CB">
        <w:rPr>
          <w:rFonts w:cstheme="minorHAnsi"/>
          <w:sz w:val="24"/>
          <w:szCs w:val="24"/>
        </w:rPr>
        <w:t xml:space="preserve">. godine u iznosu </w:t>
      </w:r>
      <w:r w:rsidR="00956B33" w:rsidRPr="00B331CB">
        <w:rPr>
          <w:rFonts w:cstheme="minorHAnsi"/>
          <w:sz w:val="24"/>
          <w:szCs w:val="24"/>
        </w:rPr>
        <w:t>16.854.834,00</w:t>
      </w:r>
      <w:r w:rsidRPr="00B331CB">
        <w:rPr>
          <w:rFonts w:cstheme="minorHAnsi"/>
          <w:sz w:val="24"/>
          <w:szCs w:val="24"/>
        </w:rPr>
        <w:t xml:space="preserve"> kn</w:t>
      </w:r>
      <w:r w:rsidR="00561442" w:rsidRPr="00B331CB">
        <w:rPr>
          <w:rFonts w:cstheme="minorHAnsi"/>
          <w:sz w:val="24"/>
          <w:szCs w:val="24"/>
        </w:rPr>
        <w:t xml:space="preserve">, </w:t>
      </w:r>
      <w:r w:rsidRPr="00B331CB">
        <w:rPr>
          <w:rFonts w:cstheme="minorHAnsi"/>
          <w:sz w:val="24"/>
          <w:szCs w:val="24"/>
        </w:rPr>
        <w:t xml:space="preserve">a ostvareni rashodi na dan </w:t>
      </w:r>
      <w:r w:rsidR="00956B33" w:rsidRPr="00B331CB">
        <w:rPr>
          <w:rFonts w:cstheme="minorHAnsi"/>
          <w:sz w:val="24"/>
          <w:szCs w:val="24"/>
        </w:rPr>
        <w:t>31.12</w:t>
      </w:r>
      <w:r w:rsidRPr="00B331CB">
        <w:rPr>
          <w:rFonts w:cstheme="minorHAnsi"/>
          <w:sz w:val="24"/>
          <w:szCs w:val="24"/>
        </w:rPr>
        <w:t xml:space="preserve">.2022.godine iznose </w:t>
      </w:r>
      <w:r w:rsidR="007A15F2" w:rsidRPr="00B331CB">
        <w:rPr>
          <w:rFonts w:cstheme="minorHAnsi"/>
          <w:sz w:val="24"/>
          <w:szCs w:val="24"/>
        </w:rPr>
        <w:t>19.193.516,24</w:t>
      </w:r>
      <w:r w:rsidRPr="00B331CB">
        <w:rPr>
          <w:rFonts w:cstheme="minorHAnsi"/>
          <w:sz w:val="24"/>
          <w:szCs w:val="24"/>
        </w:rPr>
        <w:t xml:space="preserve"> kn što je za </w:t>
      </w:r>
      <w:r w:rsidR="00561442" w:rsidRPr="00B331CB">
        <w:rPr>
          <w:rFonts w:cstheme="minorHAnsi"/>
          <w:sz w:val="24"/>
          <w:szCs w:val="24"/>
        </w:rPr>
        <w:t>1</w:t>
      </w:r>
      <w:r w:rsidR="007A15F2" w:rsidRPr="00B331CB">
        <w:rPr>
          <w:rFonts w:cstheme="minorHAnsi"/>
          <w:sz w:val="24"/>
          <w:szCs w:val="24"/>
        </w:rPr>
        <w:t xml:space="preserve">3,88 </w:t>
      </w:r>
      <w:r w:rsidRPr="00B331CB">
        <w:rPr>
          <w:rFonts w:cstheme="minorHAnsi"/>
          <w:sz w:val="24"/>
          <w:szCs w:val="24"/>
        </w:rPr>
        <w:t>% više  u odnosu na prethodnu godinu</w:t>
      </w:r>
      <w:r w:rsidR="00561442" w:rsidRPr="00B331CB">
        <w:rPr>
          <w:rFonts w:cstheme="minorHAnsi"/>
          <w:sz w:val="24"/>
          <w:szCs w:val="24"/>
        </w:rPr>
        <w:t>.</w:t>
      </w:r>
    </w:p>
    <w:p w14:paraId="7C0589FE" w14:textId="77777777" w:rsidR="00CB5115" w:rsidRPr="00B331CB" w:rsidRDefault="00CB5115" w:rsidP="00634C52">
      <w:pPr>
        <w:pStyle w:val="NoSpacing"/>
        <w:jc w:val="both"/>
        <w:rPr>
          <w:rFonts w:cstheme="minorHAnsi"/>
          <w:sz w:val="24"/>
          <w:szCs w:val="24"/>
        </w:rPr>
      </w:pPr>
    </w:p>
    <w:p w14:paraId="0A02AAD0" w14:textId="7A67F27A" w:rsidR="00CB5115" w:rsidRPr="00B331CB" w:rsidRDefault="00CB5115" w:rsidP="00634C52">
      <w:pPr>
        <w:pStyle w:val="NoSpacing"/>
        <w:jc w:val="both"/>
        <w:rPr>
          <w:rFonts w:cstheme="minorHAnsi"/>
          <w:sz w:val="24"/>
          <w:szCs w:val="24"/>
        </w:rPr>
      </w:pPr>
      <w:r w:rsidRPr="00B331CB">
        <w:rPr>
          <w:rFonts w:cstheme="minorHAnsi"/>
          <w:sz w:val="24"/>
          <w:szCs w:val="24"/>
        </w:rPr>
        <w:t xml:space="preserve">Planirani rashodi za 2022. godinu iznose </w:t>
      </w:r>
      <w:r w:rsidR="007A15F2" w:rsidRPr="00B331CB">
        <w:rPr>
          <w:rFonts w:cstheme="minorHAnsi"/>
          <w:color w:val="000000"/>
          <w:sz w:val="24"/>
          <w:szCs w:val="24"/>
          <w:lang w:eastAsia="hr-HR"/>
        </w:rPr>
        <w:t>19.383.857,00</w:t>
      </w:r>
      <w:r w:rsidR="00561442" w:rsidRPr="00B331CB">
        <w:rPr>
          <w:rFonts w:cstheme="minorHAnsi"/>
          <w:color w:val="000000"/>
          <w:sz w:val="24"/>
          <w:szCs w:val="24"/>
          <w:lang w:eastAsia="hr-HR"/>
        </w:rPr>
        <w:t xml:space="preserve"> </w:t>
      </w:r>
      <w:r w:rsidRPr="00B331CB">
        <w:rPr>
          <w:rFonts w:cstheme="minorHAnsi"/>
          <w:sz w:val="24"/>
          <w:szCs w:val="24"/>
        </w:rPr>
        <w:t xml:space="preserve">kn, a ostvareno je </w:t>
      </w:r>
      <w:r w:rsidR="007A15F2" w:rsidRPr="00B331CB">
        <w:rPr>
          <w:rFonts w:cstheme="minorHAnsi"/>
          <w:sz w:val="24"/>
          <w:szCs w:val="24"/>
        </w:rPr>
        <w:t xml:space="preserve">19.193.516,24 </w:t>
      </w:r>
      <w:r w:rsidR="00561442" w:rsidRPr="00B331CB">
        <w:rPr>
          <w:rFonts w:cstheme="minorHAnsi"/>
          <w:sz w:val="24"/>
          <w:szCs w:val="24"/>
        </w:rPr>
        <w:t xml:space="preserve">kn </w:t>
      </w:r>
      <w:r w:rsidRPr="00B331CB">
        <w:rPr>
          <w:rFonts w:cstheme="minorHAnsi"/>
          <w:sz w:val="24"/>
          <w:szCs w:val="24"/>
        </w:rPr>
        <w:t xml:space="preserve">te </w:t>
      </w:r>
      <w:r w:rsidR="00634C52" w:rsidRPr="00B331CB">
        <w:rPr>
          <w:rFonts w:cstheme="minorHAnsi"/>
          <w:sz w:val="24"/>
          <w:szCs w:val="24"/>
        </w:rPr>
        <w:t xml:space="preserve">je iz </w:t>
      </w:r>
      <w:r w:rsidRPr="00B331CB">
        <w:rPr>
          <w:rFonts w:cstheme="minorHAnsi"/>
          <w:sz w:val="24"/>
          <w:szCs w:val="24"/>
        </w:rPr>
        <w:t xml:space="preserve">Izvještaja vidljivo da je to ostvarenje od </w:t>
      </w:r>
      <w:r w:rsidR="007A15F2" w:rsidRPr="00B331CB">
        <w:rPr>
          <w:rFonts w:cstheme="minorHAnsi"/>
          <w:sz w:val="24"/>
          <w:szCs w:val="24"/>
        </w:rPr>
        <w:t>99,02</w:t>
      </w:r>
      <w:r w:rsidR="00561442" w:rsidRPr="00B331CB">
        <w:rPr>
          <w:rFonts w:cstheme="minorHAnsi"/>
          <w:sz w:val="24"/>
          <w:szCs w:val="24"/>
        </w:rPr>
        <w:t xml:space="preserve"> </w:t>
      </w:r>
      <w:r w:rsidRPr="00B331CB">
        <w:rPr>
          <w:rFonts w:cstheme="minorHAnsi"/>
          <w:sz w:val="24"/>
          <w:szCs w:val="24"/>
        </w:rPr>
        <w:t>% planiranih rashoda</w:t>
      </w:r>
      <w:r w:rsidR="00F83470" w:rsidRPr="00B331CB">
        <w:rPr>
          <w:rFonts w:cstheme="minorHAnsi"/>
          <w:sz w:val="24"/>
          <w:szCs w:val="24"/>
        </w:rPr>
        <w:t xml:space="preserve"> u skladu </w:t>
      </w:r>
      <w:r w:rsidR="00634C52" w:rsidRPr="00B331CB">
        <w:rPr>
          <w:rFonts w:cstheme="minorHAnsi"/>
          <w:sz w:val="24"/>
          <w:szCs w:val="24"/>
        </w:rPr>
        <w:t xml:space="preserve">s </w:t>
      </w:r>
      <w:r w:rsidR="00F83470" w:rsidRPr="00B331CB">
        <w:rPr>
          <w:rFonts w:cstheme="minorHAnsi"/>
          <w:sz w:val="24"/>
          <w:szCs w:val="24"/>
        </w:rPr>
        <w:t>financijskim planom.</w:t>
      </w:r>
    </w:p>
    <w:p w14:paraId="235F9773" w14:textId="77777777" w:rsidR="00CB5115" w:rsidRPr="00B331CB" w:rsidRDefault="00CB5115" w:rsidP="00634C52">
      <w:pPr>
        <w:jc w:val="both"/>
        <w:rPr>
          <w:rFonts w:asciiTheme="minorHAnsi" w:hAnsiTheme="minorHAnsi" w:cstheme="minorHAnsi"/>
          <w:sz w:val="24"/>
          <w:szCs w:val="24"/>
        </w:rPr>
      </w:pPr>
    </w:p>
    <w:p w14:paraId="2541DEDC" w14:textId="6933BCD9" w:rsidR="00CB5115" w:rsidRPr="00B331CB" w:rsidRDefault="00CB5115" w:rsidP="00634C52">
      <w:pPr>
        <w:jc w:val="both"/>
        <w:rPr>
          <w:rFonts w:asciiTheme="minorHAnsi" w:hAnsiTheme="minorHAnsi" w:cstheme="minorHAnsi"/>
          <w:sz w:val="24"/>
          <w:szCs w:val="24"/>
        </w:rPr>
      </w:pPr>
      <w:r w:rsidRPr="00B331CB">
        <w:rPr>
          <w:rFonts w:asciiTheme="minorHAnsi" w:hAnsiTheme="minorHAnsi" w:cstheme="minorHAnsi"/>
          <w:sz w:val="24"/>
          <w:szCs w:val="24"/>
        </w:rPr>
        <w:t xml:space="preserve">U </w:t>
      </w:r>
      <w:r w:rsidR="00561442" w:rsidRPr="00B331CB">
        <w:rPr>
          <w:rFonts w:asciiTheme="minorHAnsi" w:hAnsiTheme="minorHAnsi" w:cstheme="minorHAnsi"/>
          <w:sz w:val="24"/>
          <w:szCs w:val="24"/>
        </w:rPr>
        <w:t>tablici</w:t>
      </w:r>
      <w:r w:rsidRPr="00B331CB">
        <w:rPr>
          <w:rFonts w:asciiTheme="minorHAnsi" w:hAnsiTheme="minorHAnsi" w:cstheme="minorHAnsi"/>
          <w:sz w:val="24"/>
          <w:szCs w:val="24"/>
        </w:rPr>
        <w:t xml:space="preserve"> Izvještaja prikazani su</w:t>
      </w:r>
      <w:r w:rsidR="00561442" w:rsidRPr="00B331CB">
        <w:rPr>
          <w:rFonts w:asciiTheme="minorHAnsi" w:hAnsiTheme="minorHAnsi" w:cstheme="minorHAnsi"/>
          <w:sz w:val="24"/>
          <w:szCs w:val="24"/>
        </w:rPr>
        <w:t xml:space="preserve"> i</w:t>
      </w:r>
      <w:r w:rsidRPr="00B331CB">
        <w:rPr>
          <w:rFonts w:asciiTheme="minorHAnsi" w:hAnsiTheme="minorHAnsi" w:cstheme="minorHAnsi"/>
          <w:sz w:val="24"/>
          <w:szCs w:val="24"/>
        </w:rPr>
        <w:t xml:space="preserve"> ostvareni prihodi i primici u 2021.godini, planirani prihodi za 2022.godini te ostvareni prihodi i primici u 2022.godini.</w:t>
      </w:r>
    </w:p>
    <w:p w14:paraId="34BA258D" w14:textId="6C642C89" w:rsidR="00CB5115" w:rsidRPr="00B331CB" w:rsidRDefault="00CB5115" w:rsidP="00634C52">
      <w:pPr>
        <w:jc w:val="both"/>
        <w:rPr>
          <w:rFonts w:asciiTheme="minorHAnsi" w:hAnsiTheme="minorHAnsi" w:cstheme="minorHAnsi"/>
          <w:sz w:val="24"/>
          <w:szCs w:val="24"/>
          <w:u w:val="single"/>
        </w:rPr>
      </w:pPr>
      <w:r w:rsidRPr="00B331CB">
        <w:rPr>
          <w:rFonts w:asciiTheme="minorHAnsi" w:hAnsiTheme="minorHAnsi" w:cstheme="minorHAnsi"/>
          <w:sz w:val="24"/>
          <w:szCs w:val="24"/>
        </w:rPr>
        <w:t xml:space="preserve">Ostvareni su primici u 2021.godini u iznosu </w:t>
      </w:r>
      <w:r w:rsidR="00122357" w:rsidRPr="00B331CB">
        <w:rPr>
          <w:rFonts w:asciiTheme="minorHAnsi" w:hAnsiTheme="minorHAnsi" w:cstheme="minorHAnsi"/>
          <w:sz w:val="24"/>
          <w:szCs w:val="24"/>
        </w:rPr>
        <w:t>16.408.043,00</w:t>
      </w:r>
      <w:r w:rsidRPr="00B331CB">
        <w:rPr>
          <w:rFonts w:asciiTheme="minorHAnsi" w:hAnsiTheme="minorHAnsi" w:cstheme="minorHAnsi"/>
          <w:sz w:val="24"/>
          <w:szCs w:val="24"/>
        </w:rPr>
        <w:t xml:space="preserve"> kn te ostvareni primici  u 2022.</w:t>
      </w:r>
      <w:r w:rsidR="00634C52" w:rsidRPr="00B331CB">
        <w:rPr>
          <w:rFonts w:asciiTheme="minorHAnsi" w:hAnsiTheme="minorHAnsi" w:cstheme="minorHAnsi"/>
          <w:sz w:val="24"/>
          <w:szCs w:val="24"/>
        </w:rPr>
        <w:t xml:space="preserve"> </w:t>
      </w:r>
      <w:r w:rsidRPr="00B331CB">
        <w:rPr>
          <w:rFonts w:asciiTheme="minorHAnsi" w:hAnsiTheme="minorHAnsi" w:cstheme="minorHAnsi"/>
          <w:sz w:val="24"/>
          <w:szCs w:val="24"/>
        </w:rPr>
        <w:t xml:space="preserve">godini iznose </w:t>
      </w:r>
      <w:r w:rsidR="00122357" w:rsidRPr="00B331CB">
        <w:rPr>
          <w:rFonts w:asciiTheme="minorHAnsi" w:hAnsiTheme="minorHAnsi" w:cstheme="minorHAnsi"/>
          <w:sz w:val="24"/>
          <w:szCs w:val="24"/>
        </w:rPr>
        <w:t>19.167.664,86</w:t>
      </w:r>
      <w:r w:rsidRPr="00B331CB">
        <w:rPr>
          <w:rFonts w:asciiTheme="minorHAnsi" w:hAnsiTheme="minorHAnsi" w:cstheme="minorHAnsi"/>
          <w:sz w:val="24"/>
          <w:szCs w:val="24"/>
        </w:rPr>
        <w:t xml:space="preserve"> kn što iznosi </w:t>
      </w:r>
      <w:r w:rsidR="00613778" w:rsidRPr="00B331CB">
        <w:rPr>
          <w:rFonts w:asciiTheme="minorHAnsi" w:hAnsiTheme="minorHAnsi" w:cstheme="minorHAnsi"/>
          <w:sz w:val="24"/>
          <w:szCs w:val="24"/>
        </w:rPr>
        <w:t>1</w:t>
      </w:r>
      <w:r w:rsidR="00122357" w:rsidRPr="00B331CB">
        <w:rPr>
          <w:rFonts w:asciiTheme="minorHAnsi" w:hAnsiTheme="minorHAnsi" w:cstheme="minorHAnsi"/>
          <w:sz w:val="24"/>
          <w:szCs w:val="24"/>
        </w:rPr>
        <w:t xml:space="preserve">6,82 </w:t>
      </w:r>
      <w:r w:rsidRPr="00B331CB">
        <w:rPr>
          <w:rFonts w:asciiTheme="minorHAnsi" w:hAnsiTheme="minorHAnsi" w:cstheme="minorHAnsi"/>
          <w:sz w:val="24"/>
          <w:szCs w:val="24"/>
        </w:rPr>
        <w:t>% više  u odnosu na prethodnu godinu</w:t>
      </w:r>
      <w:r w:rsidR="00634C52" w:rsidRPr="00B331CB">
        <w:rPr>
          <w:rFonts w:asciiTheme="minorHAnsi" w:hAnsiTheme="minorHAnsi" w:cstheme="minorHAnsi"/>
          <w:sz w:val="24"/>
          <w:szCs w:val="24"/>
        </w:rPr>
        <w:t>.</w:t>
      </w:r>
    </w:p>
    <w:p w14:paraId="6BBC948E" w14:textId="7B8D948C" w:rsidR="00CB5115" w:rsidRPr="00B331CB" w:rsidRDefault="00CB5115" w:rsidP="00B270CC">
      <w:pPr>
        <w:jc w:val="both"/>
        <w:rPr>
          <w:rFonts w:asciiTheme="minorHAnsi" w:hAnsiTheme="minorHAnsi" w:cstheme="minorHAnsi"/>
          <w:sz w:val="24"/>
          <w:szCs w:val="24"/>
        </w:rPr>
      </w:pPr>
    </w:p>
    <w:p w14:paraId="7697F4A9" w14:textId="65F40E18" w:rsidR="00613778" w:rsidRPr="00B331CB" w:rsidRDefault="00613778" w:rsidP="00613778">
      <w:pPr>
        <w:pStyle w:val="NoSpacing"/>
        <w:rPr>
          <w:rFonts w:cstheme="minorHAnsi"/>
          <w:sz w:val="24"/>
          <w:szCs w:val="24"/>
        </w:rPr>
      </w:pPr>
      <w:r w:rsidRPr="00B331CB">
        <w:rPr>
          <w:rFonts w:cstheme="minorHAnsi"/>
          <w:sz w:val="24"/>
          <w:szCs w:val="24"/>
        </w:rPr>
        <w:t xml:space="preserve">Planirani prihodi za 2022. godinu iznose </w:t>
      </w:r>
      <w:r w:rsidR="00425FDB" w:rsidRPr="00B331CB">
        <w:rPr>
          <w:rFonts w:cstheme="minorHAnsi"/>
          <w:color w:val="000000"/>
          <w:sz w:val="24"/>
          <w:szCs w:val="24"/>
          <w:lang w:eastAsia="hr-HR"/>
        </w:rPr>
        <w:t>19.383.857,00 kn</w:t>
      </w:r>
      <w:r w:rsidRPr="00B331CB">
        <w:rPr>
          <w:rFonts w:cstheme="minorHAnsi"/>
          <w:sz w:val="24"/>
          <w:szCs w:val="24"/>
        </w:rPr>
        <w:t xml:space="preserve">, a ostvareno je </w:t>
      </w:r>
      <w:r w:rsidR="00425FDB" w:rsidRPr="00B331CB">
        <w:rPr>
          <w:rFonts w:cstheme="minorHAnsi"/>
          <w:color w:val="000000"/>
          <w:sz w:val="24"/>
          <w:szCs w:val="24"/>
          <w:lang w:eastAsia="hr-HR"/>
        </w:rPr>
        <w:t>19.167.664,86</w:t>
      </w:r>
      <w:r w:rsidRPr="00B331CB">
        <w:rPr>
          <w:rFonts w:cstheme="minorHAnsi"/>
          <w:color w:val="000000"/>
          <w:sz w:val="24"/>
          <w:szCs w:val="24"/>
          <w:lang w:eastAsia="hr-HR"/>
        </w:rPr>
        <w:t xml:space="preserve"> </w:t>
      </w:r>
      <w:r w:rsidRPr="00B331CB">
        <w:rPr>
          <w:rFonts w:cstheme="minorHAnsi"/>
          <w:sz w:val="24"/>
          <w:szCs w:val="24"/>
        </w:rPr>
        <w:t xml:space="preserve">kn te </w:t>
      </w:r>
      <w:r w:rsidR="00634C52" w:rsidRPr="00B331CB">
        <w:rPr>
          <w:rFonts w:cstheme="minorHAnsi"/>
          <w:sz w:val="24"/>
          <w:szCs w:val="24"/>
        </w:rPr>
        <w:t xml:space="preserve">je </w:t>
      </w:r>
      <w:r w:rsidRPr="00B331CB">
        <w:rPr>
          <w:rFonts w:cstheme="minorHAnsi"/>
          <w:sz w:val="24"/>
          <w:szCs w:val="24"/>
        </w:rPr>
        <w:t xml:space="preserve">iz Izvještaja vidljivo da je to ostvarenje od </w:t>
      </w:r>
      <w:r w:rsidR="00425FDB" w:rsidRPr="00B331CB">
        <w:rPr>
          <w:rFonts w:cstheme="minorHAnsi"/>
          <w:sz w:val="24"/>
          <w:szCs w:val="24"/>
        </w:rPr>
        <w:t>98,88</w:t>
      </w:r>
      <w:r w:rsidRPr="00B331CB">
        <w:rPr>
          <w:rFonts w:cstheme="minorHAnsi"/>
          <w:sz w:val="24"/>
          <w:szCs w:val="24"/>
        </w:rPr>
        <w:t xml:space="preserve"> % planiranih prihoda</w:t>
      </w:r>
      <w:r w:rsidR="00F83470" w:rsidRPr="00B331CB">
        <w:rPr>
          <w:rFonts w:cstheme="minorHAnsi"/>
          <w:sz w:val="24"/>
          <w:szCs w:val="24"/>
        </w:rPr>
        <w:t>.</w:t>
      </w:r>
    </w:p>
    <w:p w14:paraId="3BB8AB02" w14:textId="07B0A9FC" w:rsidR="00613778" w:rsidRPr="00B331CB" w:rsidRDefault="00613778" w:rsidP="00613778">
      <w:pPr>
        <w:pStyle w:val="NoSpacing"/>
        <w:rPr>
          <w:rFonts w:cstheme="minorHAnsi"/>
          <w:sz w:val="24"/>
          <w:szCs w:val="24"/>
        </w:rPr>
      </w:pPr>
    </w:p>
    <w:p w14:paraId="52EFB6E0" w14:textId="0D0D1527" w:rsidR="00613778" w:rsidRPr="00B331CB" w:rsidRDefault="00613778" w:rsidP="00613778">
      <w:pPr>
        <w:rPr>
          <w:rFonts w:asciiTheme="minorHAnsi" w:hAnsiTheme="minorHAnsi" w:cstheme="minorHAnsi"/>
          <w:sz w:val="24"/>
          <w:szCs w:val="24"/>
        </w:rPr>
      </w:pPr>
      <w:r w:rsidRPr="00B331CB">
        <w:rPr>
          <w:rFonts w:asciiTheme="minorHAnsi" w:hAnsiTheme="minorHAnsi" w:cstheme="minorHAnsi"/>
          <w:sz w:val="24"/>
          <w:szCs w:val="24"/>
        </w:rPr>
        <w:t xml:space="preserve">Izvještaj o izvršenju financijskog plana za 2022.godinu  Osnovne škole dr. Jure </w:t>
      </w:r>
      <w:proofErr w:type="spellStart"/>
      <w:r w:rsidRPr="00B331CB">
        <w:rPr>
          <w:rFonts w:asciiTheme="minorHAnsi" w:hAnsiTheme="minorHAnsi" w:cstheme="minorHAnsi"/>
          <w:sz w:val="24"/>
          <w:szCs w:val="24"/>
        </w:rPr>
        <w:t>Turić</w:t>
      </w:r>
      <w:proofErr w:type="spellEnd"/>
      <w:r w:rsidRPr="00B331CB">
        <w:rPr>
          <w:rFonts w:asciiTheme="minorHAnsi" w:hAnsiTheme="minorHAnsi" w:cstheme="minorHAnsi"/>
          <w:sz w:val="24"/>
          <w:szCs w:val="24"/>
        </w:rPr>
        <w:t xml:space="preserve"> pokazuje da su sredstva utrošena u skladu s podacima iskazanim u </w:t>
      </w:r>
      <w:r w:rsidR="00425FDB" w:rsidRPr="00B331CB">
        <w:rPr>
          <w:rFonts w:asciiTheme="minorHAnsi" w:hAnsiTheme="minorHAnsi" w:cstheme="minorHAnsi"/>
          <w:sz w:val="24"/>
          <w:szCs w:val="24"/>
        </w:rPr>
        <w:t xml:space="preserve">tekućem </w:t>
      </w:r>
      <w:r w:rsidRPr="00B331CB">
        <w:rPr>
          <w:rFonts w:asciiTheme="minorHAnsi" w:hAnsiTheme="minorHAnsi" w:cstheme="minorHAnsi"/>
          <w:sz w:val="24"/>
          <w:szCs w:val="24"/>
        </w:rPr>
        <w:t>planu.</w:t>
      </w:r>
    </w:p>
    <w:p w14:paraId="1F75D548" w14:textId="037B6671" w:rsidR="00613778" w:rsidRPr="00B331CB" w:rsidRDefault="00613778" w:rsidP="00613778">
      <w:pPr>
        <w:pStyle w:val="NoSpacing"/>
        <w:rPr>
          <w:rFonts w:cstheme="minorHAnsi"/>
          <w:sz w:val="24"/>
          <w:szCs w:val="24"/>
        </w:rPr>
      </w:pPr>
    </w:p>
    <w:p w14:paraId="218AE9C2" w14:textId="693684BA" w:rsidR="006F3CBE" w:rsidRPr="00B331CB" w:rsidRDefault="006F3CBE" w:rsidP="00613778">
      <w:pPr>
        <w:pStyle w:val="NoSpacing"/>
        <w:rPr>
          <w:rFonts w:cstheme="minorHAnsi"/>
          <w:sz w:val="24"/>
          <w:szCs w:val="24"/>
        </w:rPr>
      </w:pPr>
    </w:p>
    <w:p w14:paraId="6B8EB7D2" w14:textId="5993F1F9" w:rsidR="006F3CBE" w:rsidRPr="00B331CB" w:rsidRDefault="006F3CBE" w:rsidP="00613778">
      <w:pPr>
        <w:pStyle w:val="NoSpacing"/>
        <w:rPr>
          <w:rFonts w:cstheme="minorHAnsi"/>
          <w:noProof/>
          <w:sz w:val="24"/>
          <w:szCs w:val="24"/>
          <w:lang w:eastAsia="hr-HR"/>
        </w:rPr>
      </w:pPr>
    </w:p>
    <w:p w14:paraId="1BB6BC52" w14:textId="208F2DAC" w:rsidR="00F66727" w:rsidRPr="00B331CB" w:rsidRDefault="00F66727" w:rsidP="00613778">
      <w:pPr>
        <w:pStyle w:val="NoSpacing"/>
        <w:rPr>
          <w:rFonts w:cstheme="minorHAnsi"/>
          <w:noProof/>
          <w:sz w:val="24"/>
          <w:szCs w:val="24"/>
          <w:lang w:eastAsia="hr-HR"/>
        </w:rPr>
      </w:pPr>
    </w:p>
    <w:p w14:paraId="2FD7E578" w14:textId="77777777" w:rsidR="00F66727" w:rsidRPr="00B331CB" w:rsidRDefault="00F66727" w:rsidP="00613778">
      <w:pPr>
        <w:pStyle w:val="NoSpacing"/>
        <w:rPr>
          <w:rFonts w:cstheme="minorHAnsi"/>
          <w:sz w:val="24"/>
          <w:szCs w:val="24"/>
        </w:rPr>
      </w:pPr>
    </w:p>
    <w:p w14:paraId="54CABB61" w14:textId="6A4C9C28" w:rsidR="006F3CBE" w:rsidRPr="00B331CB" w:rsidRDefault="006F3CBE" w:rsidP="00613778">
      <w:pPr>
        <w:pStyle w:val="NoSpacing"/>
        <w:rPr>
          <w:rFonts w:cstheme="minorHAnsi"/>
        </w:rPr>
      </w:pPr>
      <w:r w:rsidRPr="00B331CB">
        <w:rPr>
          <w:rFonts w:cstheme="minorHAnsi"/>
        </w:rPr>
        <w:t xml:space="preserve"> </w:t>
      </w:r>
    </w:p>
    <w:p w14:paraId="5682F904" w14:textId="3E200DF2" w:rsidR="00F66727" w:rsidRPr="00B331CB" w:rsidRDefault="00870E27" w:rsidP="00613778">
      <w:pPr>
        <w:pStyle w:val="NoSpacing"/>
        <w:rPr>
          <w:rFonts w:cstheme="minorHAnsi"/>
        </w:rPr>
      </w:pPr>
      <w:r w:rsidRPr="00B331CB">
        <w:rPr>
          <w:rFonts w:cstheme="minorHAnsi"/>
          <w:noProof/>
        </w:rPr>
        <w:lastRenderedPageBreak/>
        <w:drawing>
          <wp:inline distT="0" distB="0" distL="0" distR="0" wp14:anchorId="6EC3C9B7" wp14:editId="30543DEC">
            <wp:extent cx="5486400" cy="3200400"/>
            <wp:effectExtent l="0" t="0" r="0" b="0"/>
            <wp:docPr id="5" name="Grafikon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BC6060D" w14:textId="77777777" w:rsidR="006529CB" w:rsidRPr="00B331CB" w:rsidRDefault="006529CB" w:rsidP="00613778">
      <w:pPr>
        <w:pStyle w:val="NoSpacing"/>
        <w:rPr>
          <w:rFonts w:cstheme="minorHAnsi"/>
        </w:rPr>
      </w:pPr>
    </w:p>
    <w:p w14:paraId="480AA549" w14:textId="6228A16F" w:rsidR="006F3CBE" w:rsidRPr="00B331CB" w:rsidRDefault="006F3CBE" w:rsidP="00613778">
      <w:pPr>
        <w:pStyle w:val="NoSpacing"/>
        <w:rPr>
          <w:rFonts w:cstheme="minorHAnsi"/>
          <w:sz w:val="24"/>
          <w:szCs w:val="24"/>
        </w:rPr>
      </w:pPr>
      <w:r w:rsidRPr="00B331CB">
        <w:rPr>
          <w:rFonts w:cstheme="minorHAnsi"/>
          <w:sz w:val="24"/>
          <w:szCs w:val="24"/>
        </w:rPr>
        <w:t xml:space="preserve">Grafikon 1.  </w:t>
      </w:r>
      <w:r w:rsidR="006529CB" w:rsidRPr="00B331CB">
        <w:rPr>
          <w:rFonts w:cstheme="minorHAnsi"/>
          <w:sz w:val="24"/>
          <w:szCs w:val="24"/>
        </w:rPr>
        <w:t xml:space="preserve">Račun prihoda i rashoda </w:t>
      </w:r>
    </w:p>
    <w:p w14:paraId="0FDF6CCC" w14:textId="77777777" w:rsidR="006529CB" w:rsidRPr="00B331CB" w:rsidRDefault="006529CB" w:rsidP="00C71F7C">
      <w:pPr>
        <w:pStyle w:val="NoSpacing"/>
        <w:rPr>
          <w:rFonts w:cstheme="minorHAnsi"/>
          <w:sz w:val="24"/>
          <w:szCs w:val="24"/>
        </w:rPr>
      </w:pPr>
    </w:p>
    <w:p w14:paraId="6040D286" w14:textId="21F397D6" w:rsidR="006529CB" w:rsidRPr="00B331CB" w:rsidRDefault="00C71F7C" w:rsidP="00C71F7C">
      <w:pPr>
        <w:pStyle w:val="NoSpacing"/>
        <w:rPr>
          <w:rFonts w:cstheme="minorHAnsi"/>
          <w:sz w:val="24"/>
          <w:szCs w:val="24"/>
        </w:rPr>
      </w:pPr>
      <w:r w:rsidRPr="00B331CB">
        <w:rPr>
          <w:rFonts w:cstheme="minorHAnsi"/>
          <w:sz w:val="24"/>
          <w:szCs w:val="24"/>
        </w:rPr>
        <w:t>Iz gore prikazan</w:t>
      </w:r>
      <w:r w:rsidR="006529CB" w:rsidRPr="00B331CB">
        <w:rPr>
          <w:rFonts w:cstheme="minorHAnsi"/>
          <w:sz w:val="24"/>
          <w:szCs w:val="24"/>
        </w:rPr>
        <w:t>og</w:t>
      </w:r>
      <w:r w:rsidRPr="00B331CB">
        <w:rPr>
          <w:rFonts w:cstheme="minorHAnsi"/>
          <w:sz w:val="24"/>
          <w:szCs w:val="24"/>
        </w:rPr>
        <w:t xml:space="preserve"> grafikona možemo slikovito vidjeti ostvarene </w:t>
      </w:r>
      <w:r w:rsidR="006529CB" w:rsidRPr="00B331CB">
        <w:rPr>
          <w:rFonts w:cstheme="minorHAnsi"/>
          <w:sz w:val="24"/>
          <w:szCs w:val="24"/>
        </w:rPr>
        <w:t xml:space="preserve">prihode i </w:t>
      </w:r>
      <w:r w:rsidRPr="00B331CB">
        <w:rPr>
          <w:rFonts w:cstheme="minorHAnsi"/>
          <w:sz w:val="24"/>
          <w:szCs w:val="24"/>
        </w:rPr>
        <w:t>rashode</w:t>
      </w:r>
      <w:r w:rsidR="00C72862" w:rsidRPr="00B331CB">
        <w:rPr>
          <w:rFonts w:cstheme="minorHAnsi"/>
          <w:sz w:val="24"/>
          <w:szCs w:val="24"/>
        </w:rPr>
        <w:t xml:space="preserve"> u 2021</w:t>
      </w:r>
      <w:r w:rsidR="006529CB" w:rsidRPr="00B331CB">
        <w:rPr>
          <w:rFonts w:cstheme="minorHAnsi"/>
          <w:sz w:val="24"/>
          <w:szCs w:val="24"/>
        </w:rPr>
        <w:t>. i 2022.</w:t>
      </w:r>
      <w:r w:rsidR="00C72862" w:rsidRPr="00B331CB">
        <w:rPr>
          <w:rFonts w:cstheme="minorHAnsi"/>
          <w:sz w:val="24"/>
          <w:szCs w:val="24"/>
        </w:rPr>
        <w:t xml:space="preserve"> godini</w:t>
      </w:r>
      <w:r w:rsidR="006529CB" w:rsidRPr="00B331CB">
        <w:rPr>
          <w:rFonts w:cstheme="minorHAnsi"/>
          <w:sz w:val="24"/>
          <w:szCs w:val="24"/>
        </w:rPr>
        <w:t xml:space="preserve"> u odnosu na tekući i izvorni plan 2022.godine</w:t>
      </w:r>
      <w:r w:rsidR="00C72862" w:rsidRPr="00B331CB">
        <w:rPr>
          <w:rFonts w:cstheme="minorHAnsi"/>
          <w:sz w:val="24"/>
          <w:szCs w:val="24"/>
        </w:rPr>
        <w:t>.</w:t>
      </w:r>
      <w:r w:rsidR="006529CB" w:rsidRPr="00B331CB">
        <w:rPr>
          <w:rFonts w:cstheme="minorHAnsi"/>
          <w:sz w:val="24"/>
          <w:szCs w:val="24"/>
        </w:rPr>
        <w:t xml:space="preserve"> Vidljivo je povećanje i prihoda i rashoda u 2022.godini.</w:t>
      </w:r>
    </w:p>
    <w:p w14:paraId="7A7A8257" w14:textId="31D9597D" w:rsidR="00C72862" w:rsidRPr="00B331CB" w:rsidRDefault="00C72862" w:rsidP="00C71F7C">
      <w:pPr>
        <w:pStyle w:val="NoSpacing"/>
        <w:rPr>
          <w:rFonts w:cstheme="minorHAnsi"/>
        </w:rPr>
      </w:pPr>
    </w:p>
    <w:p w14:paraId="7A4ADF15" w14:textId="6064ED1F" w:rsidR="006529CB" w:rsidRPr="00B331CB" w:rsidRDefault="000940E3" w:rsidP="00C71F7C">
      <w:pPr>
        <w:pStyle w:val="NoSpacing"/>
        <w:rPr>
          <w:rFonts w:cstheme="minorHAnsi"/>
        </w:rPr>
      </w:pPr>
      <w:r w:rsidRPr="00B331CB">
        <w:rPr>
          <w:rFonts w:cstheme="minorHAnsi"/>
          <w:noProof/>
        </w:rPr>
        <w:drawing>
          <wp:inline distT="0" distB="0" distL="0" distR="0" wp14:anchorId="1AE99C99" wp14:editId="16998557">
            <wp:extent cx="5486400" cy="3200400"/>
            <wp:effectExtent l="0" t="0" r="0" b="0"/>
            <wp:docPr id="6" name="Grafikon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05C177F" w14:textId="67FE0082" w:rsidR="006529CB" w:rsidRPr="00B331CB" w:rsidRDefault="006529CB" w:rsidP="00C71F7C">
      <w:pPr>
        <w:pStyle w:val="NoSpacing"/>
        <w:rPr>
          <w:rFonts w:cstheme="minorHAnsi"/>
        </w:rPr>
      </w:pPr>
    </w:p>
    <w:p w14:paraId="16665CDD" w14:textId="6F621C32" w:rsidR="006529CB" w:rsidRPr="00B331CB" w:rsidRDefault="00511240" w:rsidP="00C71F7C">
      <w:pPr>
        <w:pStyle w:val="NoSpacing"/>
        <w:rPr>
          <w:rFonts w:cstheme="minorHAnsi"/>
          <w:sz w:val="24"/>
          <w:szCs w:val="24"/>
        </w:rPr>
      </w:pPr>
      <w:r w:rsidRPr="00B331CB">
        <w:rPr>
          <w:rFonts w:cstheme="minorHAnsi"/>
          <w:sz w:val="24"/>
          <w:szCs w:val="24"/>
        </w:rPr>
        <w:t>Grafikon 2. Izvještaj o izvršenju Financijskog plana 2022.godine</w:t>
      </w:r>
    </w:p>
    <w:p w14:paraId="21E0990F" w14:textId="405CA7B2" w:rsidR="00511240" w:rsidRPr="00B331CB" w:rsidRDefault="00511240" w:rsidP="00C71F7C">
      <w:pPr>
        <w:pStyle w:val="NoSpacing"/>
        <w:rPr>
          <w:rFonts w:cstheme="minorHAnsi"/>
          <w:sz w:val="24"/>
          <w:szCs w:val="24"/>
        </w:rPr>
      </w:pPr>
    </w:p>
    <w:p w14:paraId="451BE7AB" w14:textId="1C88E14D" w:rsidR="006529CB" w:rsidRDefault="00511240" w:rsidP="00C71F7C">
      <w:pPr>
        <w:pStyle w:val="NoSpacing"/>
        <w:rPr>
          <w:rFonts w:cstheme="minorHAnsi"/>
          <w:sz w:val="24"/>
          <w:szCs w:val="24"/>
        </w:rPr>
      </w:pPr>
      <w:r w:rsidRPr="00B331CB">
        <w:rPr>
          <w:rFonts w:cstheme="minorHAnsi"/>
          <w:sz w:val="24"/>
          <w:szCs w:val="24"/>
        </w:rPr>
        <w:t>U Grafikonu 2. su prikazani rashodi ukupno po izvorima, iz kojih je vidljivo da je najviše utrošeno sredstava iz Izvora 5. Pomoći koje uključuju tekuće pomoći školstvu, prijenos sredstava EU te pomoći proračunskom korisniku iz Ministarstva znanosti i obrazovanja.</w:t>
      </w:r>
    </w:p>
    <w:p w14:paraId="4A37FE32" w14:textId="79FF8F62" w:rsidR="00DB2861" w:rsidRDefault="00DB2861" w:rsidP="00C71F7C">
      <w:pPr>
        <w:pStyle w:val="NoSpacing"/>
        <w:rPr>
          <w:rFonts w:cstheme="minorHAnsi"/>
          <w:sz w:val="24"/>
          <w:szCs w:val="24"/>
        </w:rPr>
      </w:pPr>
      <w:r w:rsidRPr="00B331CB">
        <w:rPr>
          <w:rFonts w:cstheme="minorHAnsi"/>
          <w:noProof/>
        </w:rPr>
        <w:lastRenderedPageBreak/>
        <w:drawing>
          <wp:inline distT="0" distB="0" distL="0" distR="0" wp14:anchorId="143CC6B4" wp14:editId="0CDF7FB5">
            <wp:extent cx="5486400" cy="4505325"/>
            <wp:effectExtent l="0" t="0" r="0" b="9525"/>
            <wp:docPr id="7" name="Grafikon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rFonts w:cstheme="minorHAnsi"/>
          <w:sz w:val="24"/>
          <w:szCs w:val="24"/>
        </w:rPr>
        <w:t xml:space="preserve"> </w:t>
      </w:r>
    </w:p>
    <w:p w14:paraId="5C2CAE91" w14:textId="3931D634" w:rsidR="00DB2861" w:rsidRDefault="00DB2861" w:rsidP="00C71F7C">
      <w:pPr>
        <w:pStyle w:val="NoSpacing"/>
        <w:rPr>
          <w:rFonts w:cstheme="minorHAnsi"/>
          <w:sz w:val="24"/>
          <w:szCs w:val="24"/>
        </w:rPr>
      </w:pPr>
    </w:p>
    <w:p w14:paraId="422118AE" w14:textId="77777777" w:rsidR="00DB2861" w:rsidRDefault="00DB2861" w:rsidP="00DB2861">
      <w:pPr>
        <w:rPr>
          <w:rFonts w:asciiTheme="minorHAnsi" w:hAnsiTheme="minorHAnsi" w:cstheme="minorHAnsi"/>
          <w:sz w:val="24"/>
          <w:szCs w:val="24"/>
        </w:rPr>
      </w:pPr>
    </w:p>
    <w:p w14:paraId="5B5B26D7" w14:textId="3CE1EBD5" w:rsidR="00DB2861" w:rsidRDefault="00DB2861" w:rsidP="00DB2861">
      <w:pPr>
        <w:rPr>
          <w:rFonts w:asciiTheme="minorHAnsi" w:hAnsiTheme="minorHAnsi" w:cstheme="minorHAnsi"/>
          <w:sz w:val="24"/>
          <w:szCs w:val="24"/>
        </w:rPr>
      </w:pPr>
      <w:r w:rsidRPr="00B331CB">
        <w:rPr>
          <w:rFonts w:asciiTheme="minorHAnsi" w:hAnsiTheme="minorHAnsi" w:cstheme="minorHAnsi"/>
          <w:sz w:val="24"/>
          <w:szCs w:val="24"/>
        </w:rPr>
        <w:t xml:space="preserve">Grafikon 3. Izvještaj o izvršenju </w:t>
      </w:r>
      <w:r>
        <w:rPr>
          <w:rFonts w:asciiTheme="minorHAnsi" w:hAnsiTheme="minorHAnsi" w:cstheme="minorHAnsi"/>
          <w:sz w:val="24"/>
          <w:szCs w:val="24"/>
        </w:rPr>
        <w:t>F</w:t>
      </w:r>
      <w:r w:rsidRPr="00B331CB">
        <w:rPr>
          <w:rFonts w:asciiTheme="minorHAnsi" w:hAnsiTheme="minorHAnsi" w:cstheme="minorHAnsi"/>
          <w:sz w:val="24"/>
          <w:szCs w:val="24"/>
        </w:rPr>
        <w:t xml:space="preserve">inancijskog plana 2022.g. </w:t>
      </w:r>
      <w:r>
        <w:rPr>
          <w:rFonts w:asciiTheme="minorHAnsi" w:hAnsiTheme="minorHAnsi" w:cstheme="minorHAnsi"/>
          <w:sz w:val="24"/>
          <w:szCs w:val="24"/>
        </w:rPr>
        <w:t xml:space="preserve"> </w:t>
      </w:r>
    </w:p>
    <w:p w14:paraId="2C1180CF" w14:textId="36875EF7" w:rsidR="00DB2861" w:rsidRDefault="00DB2861" w:rsidP="00DB2861">
      <w:pPr>
        <w:rPr>
          <w:rFonts w:asciiTheme="minorHAnsi" w:hAnsiTheme="minorHAnsi" w:cstheme="minorHAnsi"/>
          <w:sz w:val="24"/>
          <w:szCs w:val="24"/>
        </w:rPr>
      </w:pPr>
    </w:p>
    <w:p w14:paraId="0252F470" w14:textId="4D512414" w:rsidR="00DB2861" w:rsidRPr="00B331CB" w:rsidRDefault="00DB2861" w:rsidP="00DB2861">
      <w:pPr>
        <w:rPr>
          <w:rFonts w:asciiTheme="minorHAnsi" w:hAnsiTheme="minorHAnsi" w:cstheme="minorHAnsi"/>
          <w:sz w:val="24"/>
          <w:szCs w:val="24"/>
        </w:rPr>
      </w:pPr>
      <w:r w:rsidRPr="00B331CB">
        <w:rPr>
          <w:rFonts w:asciiTheme="minorHAnsi" w:hAnsiTheme="minorHAnsi" w:cstheme="minorHAnsi"/>
          <w:sz w:val="24"/>
          <w:szCs w:val="24"/>
        </w:rPr>
        <w:t xml:space="preserve">U Grafikonu </w:t>
      </w:r>
      <w:r>
        <w:rPr>
          <w:rFonts w:asciiTheme="minorHAnsi" w:hAnsiTheme="minorHAnsi" w:cstheme="minorHAnsi"/>
          <w:sz w:val="24"/>
          <w:szCs w:val="24"/>
        </w:rPr>
        <w:t>3</w:t>
      </w:r>
      <w:r w:rsidRPr="00B331CB">
        <w:rPr>
          <w:rFonts w:asciiTheme="minorHAnsi" w:hAnsiTheme="minorHAnsi" w:cstheme="minorHAnsi"/>
          <w:sz w:val="24"/>
          <w:szCs w:val="24"/>
        </w:rPr>
        <w:t xml:space="preserve">. su prikazani </w:t>
      </w:r>
      <w:r>
        <w:rPr>
          <w:rFonts w:asciiTheme="minorHAnsi" w:hAnsiTheme="minorHAnsi" w:cstheme="minorHAnsi"/>
          <w:sz w:val="24"/>
          <w:szCs w:val="24"/>
        </w:rPr>
        <w:t>prihodi</w:t>
      </w:r>
      <w:r w:rsidRPr="00B331CB">
        <w:rPr>
          <w:rFonts w:asciiTheme="minorHAnsi" w:hAnsiTheme="minorHAnsi" w:cstheme="minorHAnsi"/>
          <w:sz w:val="24"/>
          <w:szCs w:val="24"/>
        </w:rPr>
        <w:t xml:space="preserve"> ukupno po izvorima, iz kojih je vidljivo da je najviše </w:t>
      </w:r>
      <w:r>
        <w:rPr>
          <w:rFonts w:asciiTheme="minorHAnsi" w:hAnsiTheme="minorHAnsi" w:cstheme="minorHAnsi"/>
          <w:sz w:val="24"/>
          <w:szCs w:val="24"/>
        </w:rPr>
        <w:t>prihoda ostvareno</w:t>
      </w:r>
      <w:r w:rsidRPr="00B331CB">
        <w:rPr>
          <w:rFonts w:asciiTheme="minorHAnsi" w:hAnsiTheme="minorHAnsi" w:cstheme="minorHAnsi"/>
          <w:sz w:val="24"/>
          <w:szCs w:val="24"/>
        </w:rPr>
        <w:t xml:space="preserve"> iz Izvora 5. Pomoći koje uključuju tekuće pomoći školstvu, prijenos sredstava EU te pomoći proračunskom korisniku iz Ministarstva znanosti i obrazovanja</w:t>
      </w:r>
      <w:r>
        <w:rPr>
          <w:rFonts w:asciiTheme="minorHAnsi" w:hAnsiTheme="minorHAnsi" w:cstheme="minorHAnsi"/>
          <w:sz w:val="24"/>
          <w:szCs w:val="24"/>
        </w:rPr>
        <w:t>.</w:t>
      </w:r>
    </w:p>
    <w:p w14:paraId="52EDF214" w14:textId="77777777" w:rsidR="00DB2861" w:rsidRPr="00B331CB" w:rsidRDefault="00DB2861" w:rsidP="00DB2861">
      <w:pPr>
        <w:rPr>
          <w:rFonts w:asciiTheme="minorHAnsi" w:hAnsiTheme="minorHAnsi" w:cstheme="minorHAnsi"/>
          <w:sz w:val="24"/>
          <w:szCs w:val="24"/>
        </w:rPr>
      </w:pPr>
    </w:p>
    <w:p w14:paraId="47F36773" w14:textId="5FD48975" w:rsidR="00DB2861" w:rsidRDefault="00DB2861" w:rsidP="00C71F7C">
      <w:pPr>
        <w:pStyle w:val="NoSpacing"/>
        <w:rPr>
          <w:rFonts w:cstheme="minorHAnsi"/>
          <w:sz w:val="24"/>
          <w:szCs w:val="24"/>
        </w:rPr>
      </w:pPr>
    </w:p>
    <w:p w14:paraId="77AA2FCF" w14:textId="56F8FE07" w:rsidR="00DB2861" w:rsidRDefault="00DB2861" w:rsidP="00C71F7C">
      <w:pPr>
        <w:pStyle w:val="NoSpacing"/>
        <w:rPr>
          <w:rFonts w:cstheme="minorHAnsi"/>
          <w:sz w:val="24"/>
          <w:szCs w:val="24"/>
        </w:rPr>
      </w:pPr>
    </w:p>
    <w:p w14:paraId="293626B0" w14:textId="1D77071B" w:rsidR="00DB2861" w:rsidRDefault="00DB2861" w:rsidP="00C71F7C">
      <w:pPr>
        <w:pStyle w:val="NoSpacing"/>
        <w:rPr>
          <w:rFonts w:cstheme="minorHAnsi"/>
          <w:sz w:val="24"/>
          <w:szCs w:val="24"/>
        </w:rPr>
      </w:pPr>
    </w:p>
    <w:p w14:paraId="7A585020" w14:textId="2906DA1B" w:rsidR="00DB2861" w:rsidRDefault="00DB2861" w:rsidP="00C71F7C">
      <w:pPr>
        <w:pStyle w:val="NoSpacing"/>
        <w:rPr>
          <w:rFonts w:cstheme="minorHAnsi"/>
          <w:sz w:val="24"/>
          <w:szCs w:val="24"/>
        </w:rPr>
      </w:pPr>
    </w:p>
    <w:p w14:paraId="06EA08AA" w14:textId="0ABC9DEF" w:rsidR="00DB2861" w:rsidRDefault="00DB2861" w:rsidP="00C71F7C">
      <w:pPr>
        <w:pStyle w:val="NoSpacing"/>
        <w:rPr>
          <w:rFonts w:cstheme="minorHAnsi"/>
          <w:sz w:val="24"/>
          <w:szCs w:val="24"/>
        </w:rPr>
      </w:pPr>
    </w:p>
    <w:p w14:paraId="0103A1AF" w14:textId="035E7179" w:rsidR="00DB2861" w:rsidRDefault="00DB2861" w:rsidP="00C71F7C">
      <w:pPr>
        <w:pStyle w:val="NoSpacing"/>
        <w:rPr>
          <w:rFonts w:cstheme="minorHAnsi"/>
          <w:sz w:val="24"/>
          <w:szCs w:val="24"/>
        </w:rPr>
      </w:pPr>
    </w:p>
    <w:p w14:paraId="5933D997" w14:textId="352F68C1" w:rsidR="00DB2861" w:rsidRDefault="00DB2861" w:rsidP="00C71F7C">
      <w:pPr>
        <w:pStyle w:val="NoSpacing"/>
        <w:rPr>
          <w:rFonts w:cstheme="minorHAnsi"/>
          <w:sz w:val="24"/>
          <w:szCs w:val="24"/>
        </w:rPr>
      </w:pPr>
    </w:p>
    <w:p w14:paraId="76D2881B" w14:textId="05BC6567" w:rsidR="00DB2861" w:rsidRDefault="00DB2861" w:rsidP="00C71F7C">
      <w:pPr>
        <w:pStyle w:val="NoSpacing"/>
        <w:rPr>
          <w:rFonts w:cstheme="minorHAnsi"/>
          <w:sz w:val="24"/>
          <w:szCs w:val="24"/>
        </w:rPr>
      </w:pPr>
    </w:p>
    <w:p w14:paraId="278AE1FB" w14:textId="160C318E" w:rsidR="00DB2861" w:rsidRDefault="00DB2861" w:rsidP="00C71F7C">
      <w:pPr>
        <w:pStyle w:val="NoSpacing"/>
        <w:rPr>
          <w:rFonts w:cstheme="minorHAnsi"/>
          <w:sz w:val="24"/>
          <w:szCs w:val="24"/>
        </w:rPr>
      </w:pPr>
    </w:p>
    <w:p w14:paraId="6CD5C01E" w14:textId="75330B82" w:rsidR="00DB2861" w:rsidRDefault="00DB2861" w:rsidP="00C71F7C">
      <w:pPr>
        <w:pStyle w:val="NoSpacing"/>
        <w:rPr>
          <w:rFonts w:cstheme="minorHAnsi"/>
          <w:sz w:val="24"/>
          <w:szCs w:val="24"/>
        </w:rPr>
      </w:pPr>
    </w:p>
    <w:p w14:paraId="424D6261" w14:textId="77777777" w:rsidR="00DB2861" w:rsidRDefault="00DB2861" w:rsidP="00C71F7C">
      <w:pPr>
        <w:pStyle w:val="NoSpacing"/>
        <w:rPr>
          <w:rFonts w:cstheme="minorHAnsi"/>
          <w:sz w:val="24"/>
          <w:szCs w:val="24"/>
        </w:rPr>
      </w:pPr>
    </w:p>
    <w:p w14:paraId="092A9908" w14:textId="423D6E6B" w:rsidR="00DB2861" w:rsidRDefault="00DB2861" w:rsidP="00C71F7C">
      <w:pPr>
        <w:pStyle w:val="NoSpacing"/>
        <w:rPr>
          <w:rFonts w:cstheme="minorHAnsi"/>
          <w:sz w:val="24"/>
          <w:szCs w:val="24"/>
        </w:rPr>
      </w:pPr>
    </w:p>
    <w:p w14:paraId="49C1E6A6" w14:textId="2EBA37BC" w:rsidR="00DB2861" w:rsidRDefault="00DB2861" w:rsidP="00C71F7C">
      <w:pPr>
        <w:pStyle w:val="NoSpacing"/>
        <w:rPr>
          <w:rFonts w:cstheme="minorHAnsi"/>
          <w:sz w:val="24"/>
          <w:szCs w:val="24"/>
        </w:rPr>
      </w:pPr>
    </w:p>
    <w:p w14:paraId="38F90170" w14:textId="43B8ECDF" w:rsidR="00DB2861" w:rsidRDefault="00DB2861" w:rsidP="00C71F7C">
      <w:pPr>
        <w:pStyle w:val="NoSpacing"/>
        <w:rPr>
          <w:rFonts w:cstheme="minorHAnsi"/>
          <w:sz w:val="24"/>
          <w:szCs w:val="24"/>
        </w:rPr>
      </w:pPr>
    </w:p>
    <w:p w14:paraId="2863EFEB" w14:textId="77777777" w:rsidR="00DB2861" w:rsidRPr="00B331CB" w:rsidRDefault="00DB2861" w:rsidP="00C71F7C">
      <w:pPr>
        <w:pStyle w:val="NoSpacing"/>
        <w:rPr>
          <w:rFonts w:cstheme="minorHAnsi"/>
          <w:sz w:val="24"/>
          <w:szCs w:val="24"/>
        </w:rPr>
      </w:pPr>
    </w:p>
    <w:p w14:paraId="3B0CA710" w14:textId="180C0842" w:rsidR="00C72862" w:rsidRPr="00B331CB" w:rsidRDefault="00C72862" w:rsidP="00EA7E20">
      <w:pPr>
        <w:pStyle w:val="ListParagraph"/>
        <w:numPr>
          <w:ilvl w:val="0"/>
          <w:numId w:val="2"/>
        </w:numPr>
        <w:jc w:val="center"/>
        <w:rPr>
          <w:rFonts w:asciiTheme="minorHAnsi" w:hAnsiTheme="minorHAnsi" w:cstheme="minorHAnsi"/>
          <w:b/>
          <w:bCs/>
          <w:sz w:val="36"/>
          <w:szCs w:val="36"/>
        </w:rPr>
      </w:pPr>
      <w:r w:rsidRPr="00B331CB">
        <w:rPr>
          <w:rFonts w:asciiTheme="minorHAnsi" w:hAnsiTheme="minorHAnsi" w:cstheme="minorHAnsi"/>
          <w:b/>
          <w:bCs/>
          <w:sz w:val="36"/>
          <w:szCs w:val="36"/>
        </w:rPr>
        <w:lastRenderedPageBreak/>
        <w:t>POSEBNI DIO</w:t>
      </w:r>
    </w:p>
    <w:p w14:paraId="680C1563" w14:textId="329D61BD" w:rsidR="00C72862" w:rsidRPr="00B331CB" w:rsidRDefault="00C72862" w:rsidP="00C72862">
      <w:pPr>
        <w:jc w:val="center"/>
        <w:rPr>
          <w:rFonts w:asciiTheme="minorHAnsi" w:hAnsiTheme="minorHAnsi" w:cstheme="minorHAnsi"/>
          <w:sz w:val="24"/>
          <w:szCs w:val="24"/>
        </w:rPr>
      </w:pPr>
    </w:p>
    <w:p w14:paraId="5ABB6347" w14:textId="0AC9444B" w:rsidR="00C72862" w:rsidRPr="00B331CB" w:rsidRDefault="00C72862" w:rsidP="00C72862">
      <w:pPr>
        <w:jc w:val="center"/>
        <w:rPr>
          <w:rFonts w:asciiTheme="minorHAnsi" w:hAnsiTheme="minorHAnsi" w:cstheme="minorHAnsi"/>
          <w:sz w:val="24"/>
          <w:szCs w:val="24"/>
        </w:rPr>
      </w:pPr>
    </w:p>
    <w:p w14:paraId="664D9CB4" w14:textId="291AE390" w:rsidR="002E359D" w:rsidRPr="00B331CB" w:rsidRDefault="002E359D" w:rsidP="00634C52">
      <w:pPr>
        <w:jc w:val="both"/>
        <w:rPr>
          <w:rFonts w:asciiTheme="minorHAnsi" w:hAnsiTheme="minorHAnsi" w:cstheme="minorHAnsi"/>
          <w:sz w:val="24"/>
          <w:szCs w:val="24"/>
        </w:rPr>
      </w:pPr>
      <w:r w:rsidRPr="00B331CB">
        <w:rPr>
          <w:rFonts w:asciiTheme="minorHAnsi" w:hAnsiTheme="minorHAnsi" w:cstheme="minorHAnsi"/>
          <w:sz w:val="24"/>
          <w:szCs w:val="24"/>
        </w:rPr>
        <w:t>Posebni dio polugodišnjeg i godišnjeg izvještaja o izvršenju financijskog plana proračunskog korisnika sadrži izvršenje rashoda i izdataka iskazanih po izvorima financiranja i ekonomskoj klasifikaciji, raspoređenih u programe koji se sastoje od aktivnosti i projekata.</w:t>
      </w:r>
    </w:p>
    <w:p w14:paraId="0798D07A" w14:textId="260F9611" w:rsidR="002E359D" w:rsidRPr="00B331CB" w:rsidRDefault="002E359D" w:rsidP="00634C52">
      <w:pPr>
        <w:jc w:val="both"/>
        <w:rPr>
          <w:rFonts w:asciiTheme="minorHAnsi" w:hAnsiTheme="minorHAnsi" w:cstheme="minorHAnsi"/>
          <w:sz w:val="24"/>
          <w:szCs w:val="24"/>
        </w:rPr>
      </w:pPr>
    </w:p>
    <w:p w14:paraId="3EFCD7CD" w14:textId="5E641828" w:rsidR="002E209B" w:rsidRPr="00B331CB" w:rsidRDefault="002E209B" w:rsidP="00634C52">
      <w:pPr>
        <w:jc w:val="both"/>
        <w:rPr>
          <w:rFonts w:asciiTheme="minorHAnsi" w:hAnsiTheme="minorHAnsi" w:cstheme="minorHAnsi"/>
          <w:sz w:val="24"/>
          <w:szCs w:val="24"/>
        </w:rPr>
      </w:pPr>
      <w:r w:rsidRPr="00B331CB">
        <w:rPr>
          <w:rFonts w:asciiTheme="minorHAnsi" w:hAnsiTheme="minorHAnsi" w:cstheme="minorHAnsi"/>
          <w:sz w:val="24"/>
          <w:szCs w:val="24"/>
        </w:rPr>
        <w:t xml:space="preserve">Izvršenje 2022. </w:t>
      </w:r>
      <w:r w:rsidR="00EA7E20" w:rsidRPr="00B331CB">
        <w:rPr>
          <w:rFonts w:asciiTheme="minorHAnsi" w:hAnsiTheme="minorHAnsi" w:cstheme="minorHAnsi"/>
          <w:sz w:val="24"/>
          <w:szCs w:val="24"/>
        </w:rPr>
        <w:t>godine :</w:t>
      </w:r>
    </w:p>
    <w:p w14:paraId="40FF9983" w14:textId="472E88F4" w:rsidR="00EA7E20" w:rsidRPr="00B331CB" w:rsidRDefault="00EA7E20" w:rsidP="00634C52">
      <w:pPr>
        <w:jc w:val="both"/>
        <w:rPr>
          <w:rFonts w:asciiTheme="minorHAnsi" w:hAnsiTheme="minorHAnsi" w:cstheme="minorHAnsi"/>
          <w:sz w:val="24"/>
          <w:szCs w:val="24"/>
        </w:rPr>
      </w:pPr>
    </w:p>
    <w:p w14:paraId="06EDB3CD" w14:textId="77777777" w:rsidR="006D3A69" w:rsidRPr="00B331CB" w:rsidRDefault="006D3A69" w:rsidP="006D3A69">
      <w:pPr>
        <w:jc w:val="both"/>
        <w:rPr>
          <w:rFonts w:asciiTheme="minorHAnsi" w:hAnsiTheme="minorHAnsi" w:cstheme="minorHAnsi"/>
          <w:sz w:val="24"/>
          <w:szCs w:val="24"/>
        </w:rPr>
      </w:pPr>
      <w:r w:rsidRPr="00B331CB">
        <w:rPr>
          <w:rFonts w:asciiTheme="minorHAnsi" w:hAnsiTheme="minorHAnsi" w:cstheme="minorHAnsi"/>
          <w:b/>
          <w:bCs/>
          <w:sz w:val="24"/>
          <w:szCs w:val="24"/>
        </w:rPr>
        <w:t>Program 0101</w:t>
      </w:r>
      <w:r w:rsidRPr="00B331CB">
        <w:rPr>
          <w:rFonts w:asciiTheme="minorHAnsi" w:hAnsiTheme="minorHAnsi" w:cstheme="minorHAnsi"/>
          <w:sz w:val="24"/>
          <w:szCs w:val="24"/>
        </w:rPr>
        <w:t xml:space="preserve"> Zakonske obveze u osnovnom školstvu iznose 2.533.035,06 kn.</w:t>
      </w:r>
    </w:p>
    <w:p w14:paraId="5F48CD02" w14:textId="77777777" w:rsidR="006D3A69" w:rsidRPr="00B331CB" w:rsidRDefault="006D3A69" w:rsidP="00634C52">
      <w:pPr>
        <w:jc w:val="both"/>
        <w:rPr>
          <w:rFonts w:asciiTheme="minorHAnsi" w:hAnsiTheme="minorHAnsi" w:cstheme="minorHAnsi"/>
          <w:sz w:val="24"/>
          <w:szCs w:val="24"/>
        </w:rPr>
      </w:pPr>
    </w:p>
    <w:p w14:paraId="7481A747" w14:textId="77777777" w:rsidR="006D3A69" w:rsidRPr="00B331CB" w:rsidRDefault="002E359D" w:rsidP="00634C52">
      <w:pPr>
        <w:jc w:val="both"/>
        <w:rPr>
          <w:rFonts w:asciiTheme="minorHAnsi" w:hAnsiTheme="minorHAnsi" w:cstheme="minorHAnsi"/>
          <w:sz w:val="24"/>
          <w:szCs w:val="24"/>
        </w:rPr>
      </w:pPr>
      <w:r w:rsidRPr="00B331CB">
        <w:rPr>
          <w:rFonts w:asciiTheme="minorHAnsi" w:hAnsiTheme="minorHAnsi" w:cstheme="minorHAnsi"/>
          <w:b/>
          <w:bCs/>
          <w:sz w:val="24"/>
          <w:szCs w:val="24"/>
        </w:rPr>
        <w:t>Aktivnost A100001</w:t>
      </w:r>
      <w:r w:rsidRPr="00B331CB">
        <w:rPr>
          <w:rFonts w:asciiTheme="minorHAnsi" w:hAnsiTheme="minorHAnsi" w:cstheme="minorHAnsi"/>
          <w:sz w:val="24"/>
          <w:szCs w:val="24"/>
        </w:rPr>
        <w:t xml:space="preserve"> Materijalni rashodi po zakonskom standardu </w:t>
      </w:r>
      <w:r w:rsidR="002E209B" w:rsidRPr="00B331CB">
        <w:rPr>
          <w:rFonts w:asciiTheme="minorHAnsi" w:hAnsiTheme="minorHAnsi" w:cstheme="minorHAnsi"/>
          <w:sz w:val="24"/>
          <w:szCs w:val="24"/>
        </w:rPr>
        <w:t xml:space="preserve">iznose </w:t>
      </w:r>
      <w:r w:rsidR="006529CB" w:rsidRPr="00B331CB">
        <w:rPr>
          <w:rFonts w:asciiTheme="minorHAnsi" w:hAnsiTheme="minorHAnsi" w:cstheme="minorHAnsi"/>
          <w:sz w:val="24"/>
          <w:szCs w:val="24"/>
        </w:rPr>
        <w:t>2.272.984,35</w:t>
      </w:r>
      <w:r w:rsidR="002E209B" w:rsidRPr="00B331CB">
        <w:rPr>
          <w:rFonts w:asciiTheme="minorHAnsi" w:hAnsiTheme="minorHAnsi" w:cstheme="minorHAnsi"/>
          <w:sz w:val="24"/>
          <w:szCs w:val="24"/>
        </w:rPr>
        <w:t xml:space="preserve"> kn odnosno s Kapitalnim projektom 100001 Opremanje škola po zakonskom standardu u iznosu od </w:t>
      </w:r>
      <w:r w:rsidR="006D3A69" w:rsidRPr="00B331CB">
        <w:rPr>
          <w:rFonts w:asciiTheme="minorHAnsi" w:hAnsiTheme="minorHAnsi" w:cstheme="minorHAnsi"/>
          <w:sz w:val="24"/>
          <w:szCs w:val="24"/>
        </w:rPr>
        <w:t>92.650,37</w:t>
      </w:r>
      <w:r w:rsidR="002E209B" w:rsidRPr="00B331CB">
        <w:rPr>
          <w:rFonts w:asciiTheme="minorHAnsi" w:hAnsiTheme="minorHAnsi" w:cstheme="minorHAnsi"/>
          <w:sz w:val="24"/>
          <w:szCs w:val="24"/>
        </w:rPr>
        <w:t xml:space="preserve"> kn te Kapitalni projekt 100002 Dodatna ulaganja na objektima OŠ po zakonskom standardu u iznosu od </w:t>
      </w:r>
      <w:r w:rsidR="006D3A69" w:rsidRPr="00B331CB">
        <w:rPr>
          <w:rFonts w:asciiTheme="minorHAnsi" w:hAnsiTheme="minorHAnsi" w:cstheme="minorHAnsi"/>
          <w:sz w:val="24"/>
          <w:szCs w:val="24"/>
        </w:rPr>
        <w:t>167.400,34</w:t>
      </w:r>
      <w:r w:rsidR="002E209B" w:rsidRPr="00B331CB">
        <w:rPr>
          <w:rFonts w:asciiTheme="minorHAnsi" w:hAnsiTheme="minorHAnsi" w:cstheme="minorHAnsi"/>
          <w:sz w:val="24"/>
          <w:szCs w:val="24"/>
        </w:rPr>
        <w:t xml:space="preserve"> kn. Ukupni rashodi</w:t>
      </w:r>
      <w:r w:rsidR="008A79EC" w:rsidRPr="00B331CB">
        <w:rPr>
          <w:rFonts w:asciiTheme="minorHAnsi" w:hAnsiTheme="minorHAnsi" w:cstheme="minorHAnsi"/>
          <w:sz w:val="24"/>
          <w:szCs w:val="24"/>
        </w:rPr>
        <w:t xml:space="preserve"> </w:t>
      </w:r>
      <w:r w:rsidR="006D3A69" w:rsidRPr="00B331CB">
        <w:rPr>
          <w:rFonts w:asciiTheme="minorHAnsi" w:hAnsiTheme="minorHAnsi" w:cstheme="minorHAnsi"/>
          <w:sz w:val="24"/>
          <w:szCs w:val="24"/>
        </w:rPr>
        <w:t xml:space="preserve">za </w:t>
      </w:r>
      <w:r w:rsidR="008A79EC" w:rsidRPr="00B331CB">
        <w:rPr>
          <w:rFonts w:asciiTheme="minorHAnsi" w:hAnsiTheme="minorHAnsi" w:cstheme="minorHAnsi"/>
          <w:sz w:val="24"/>
          <w:szCs w:val="24"/>
        </w:rPr>
        <w:t xml:space="preserve">2022.godinu za </w:t>
      </w:r>
    </w:p>
    <w:p w14:paraId="3E68F186" w14:textId="5B067E24" w:rsidR="006D3A69" w:rsidRPr="00B331CB" w:rsidRDefault="006D3A69" w:rsidP="00634C52">
      <w:pPr>
        <w:jc w:val="both"/>
        <w:rPr>
          <w:rFonts w:asciiTheme="minorHAnsi" w:hAnsiTheme="minorHAnsi" w:cstheme="minorHAnsi"/>
          <w:sz w:val="24"/>
          <w:szCs w:val="24"/>
        </w:rPr>
      </w:pPr>
    </w:p>
    <w:p w14:paraId="2B828120" w14:textId="7D2F2248" w:rsidR="00EA7E20" w:rsidRPr="00B331CB" w:rsidRDefault="006D3A69" w:rsidP="00634C52">
      <w:pPr>
        <w:jc w:val="both"/>
        <w:rPr>
          <w:rFonts w:asciiTheme="minorHAnsi" w:hAnsiTheme="minorHAnsi" w:cstheme="minorHAnsi"/>
          <w:sz w:val="24"/>
          <w:szCs w:val="24"/>
        </w:rPr>
      </w:pPr>
      <w:r w:rsidRPr="00B331CB">
        <w:rPr>
          <w:rFonts w:asciiTheme="minorHAnsi" w:hAnsiTheme="minorHAnsi" w:cstheme="minorHAnsi"/>
          <w:b/>
          <w:bCs/>
          <w:sz w:val="24"/>
          <w:szCs w:val="24"/>
        </w:rPr>
        <w:t xml:space="preserve">Program 0102 </w:t>
      </w:r>
      <w:r w:rsidRPr="00B331CB">
        <w:rPr>
          <w:rFonts w:asciiTheme="minorHAnsi" w:hAnsiTheme="minorHAnsi" w:cstheme="minorHAnsi"/>
          <w:sz w:val="24"/>
          <w:szCs w:val="24"/>
        </w:rPr>
        <w:t>Aktivnosti i projekti u osnovnom školstvu izvan standarda iznose 16.660.481,18 kn.</w:t>
      </w:r>
    </w:p>
    <w:p w14:paraId="65A79133" w14:textId="77777777" w:rsidR="006D3A69" w:rsidRPr="00B331CB" w:rsidRDefault="006D3A69" w:rsidP="00634C52">
      <w:pPr>
        <w:jc w:val="both"/>
        <w:rPr>
          <w:rFonts w:asciiTheme="minorHAnsi" w:hAnsiTheme="minorHAnsi" w:cstheme="minorHAnsi"/>
          <w:sz w:val="24"/>
          <w:szCs w:val="24"/>
        </w:rPr>
      </w:pPr>
    </w:p>
    <w:p w14:paraId="0E5E71A7" w14:textId="012B92CE" w:rsidR="006D3A69" w:rsidRPr="00B331CB" w:rsidRDefault="008A79EC" w:rsidP="00634C52">
      <w:pPr>
        <w:jc w:val="both"/>
        <w:rPr>
          <w:rFonts w:asciiTheme="minorHAnsi" w:hAnsiTheme="minorHAnsi" w:cstheme="minorHAnsi"/>
          <w:sz w:val="24"/>
          <w:szCs w:val="24"/>
        </w:rPr>
      </w:pPr>
      <w:r w:rsidRPr="00B331CB">
        <w:rPr>
          <w:rFonts w:asciiTheme="minorHAnsi" w:hAnsiTheme="minorHAnsi" w:cstheme="minorHAnsi"/>
          <w:b/>
          <w:bCs/>
          <w:sz w:val="24"/>
          <w:szCs w:val="24"/>
        </w:rPr>
        <w:t>Aktivnost A100001</w:t>
      </w:r>
      <w:r w:rsidRPr="00B331CB">
        <w:rPr>
          <w:rFonts w:asciiTheme="minorHAnsi" w:hAnsiTheme="minorHAnsi" w:cstheme="minorHAnsi"/>
          <w:sz w:val="24"/>
          <w:szCs w:val="24"/>
        </w:rPr>
        <w:t xml:space="preserve"> Glazbena škola iznosi </w:t>
      </w:r>
      <w:r w:rsidR="006D3A69" w:rsidRPr="00B331CB">
        <w:rPr>
          <w:rFonts w:asciiTheme="minorHAnsi" w:hAnsiTheme="minorHAnsi" w:cstheme="minorHAnsi"/>
          <w:sz w:val="24"/>
          <w:szCs w:val="24"/>
        </w:rPr>
        <w:t>73.503,59</w:t>
      </w:r>
      <w:r w:rsidRPr="00B331CB">
        <w:rPr>
          <w:rFonts w:asciiTheme="minorHAnsi" w:hAnsiTheme="minorHAnsi" w:cstheme="minorHAnsi"/>
          <w:sz w:val="24"/>
          <w:szCs w:val="24"/>
        </w:rPr>
        <w:t xml:space="preserve"> kn rashoda</w:t>
      </w:r>
      <w:r w:rsidR="006D3A69" w:rsidRPr="00B331CB">
        <w:rPr>
          <w:rFonts w:asciiTheme="minorHAnsi" w:hAnsiTheme="minorHAnsi" w:cstheme="minorHAnsi"/>
          <w:sz w:val="24"/>
          <w:szCs w:val="24"/>
        </w:rPr>
        <w:t xml:space="preserve"> do 31.12.2022.godine.</w:t>
      </w:r>
    </w:p>
    <w:p w14:paraId="50160846" w14:textId="77777777" w:rsidR="00EA7E20" w:rsidRPr="00B331CB" w:rsidRDefault="00EA7E20" w:rsidP="00634C52">
      <w:pPr>
        <w:jc w:val="both"/>
        <w:rPr>
          <w:rFonts w:asciiTheme="minorHAnsi" w:hAnsiTheme="minorHAnsi" w:cstheme="minorHAnsi"/>
          <w:b/>
          <w:bCs/>
          <w:sz w:val="24"/>
          <w:szCs w:val="24"/>
        </w:rPr>
      </w:pPr>
    </w:p>
    <w:p w14:paraId="57A7B111" w14:textId="4507F204" w:rsidR="00CB5115" w:rsidRPr="00B331CB" w:rsidRDefault="005629A7" w:rsidP="00634C52">
      <w:pPr>
        <w:jc w:val="both"/>
        <w:rPr>
          <w:rFonts w:asciiTheme="minorHAnsi" w:hAnsiTheme="minorHAnsi" w:cstheme="minorHAnsi"/>
          <w:sz w:val="24"/>
          <w:szCs w:val="24"/>
        </w:rPr>
      </w:pPr>
      <w:r w:rsidRPr="00B331CB">
        <w:rPr>
          <w:rFonts w:asciiTheme="minorHAnsi" w:hAnsiTheme="minorHAnsi" w:cstheme="minorHAnsi"/>
          <w:b/>
          <w:bCs/>
          <w:sz w:val="24"/>
          <w:szCs w:val="24"/>
        </w:rPr>
        <w:t>Aktivnost A100002</w:t>
      </w:r>
      <w:r w:rsidRPr="00B331CB">
        <w:rPr>
          <w:rFonts w:asciiTheme="minorHAnsi" w:hAnsiTheme="minorHAnsi" w:cstheme="minorHAnsi"/>
          <w:sz w:val="24"/>
          <w:szCs w:val="24"/>
        </w:rPr>
        <w:t xml:space="preserve"> Produženi boravak</w:t>
      </w:r>
      <w:r w:rsidR="00C4049D" w:rsidRPr="00B331CB">
        <w:rPr>
          <w:rFonts w:asciiTheme="minorHAnsi" w:hAnsiTheme="minorHAnsi" w:cstheme="minorHAnsi"/>
          <w:sz w:val="24"/>
          <w:szCs w:val="24"/>
        </w:rPr>
        <w:t>-program produženog boravka se financira iz općih prihoda i primitaka</w:t>
      </w:r>
      <w:r w:rsidR="00EB14E0" w:rsidRPr="00B331CB">
        <w:rPr>
          <w:rFonts w:asciiTheme="minorHAnsi" w:hAnsiTheme="minorHAnsi" w:cstheme="minorHAnsi"/>
          <w:sz w:val="24"/>
          <w:szCs w:val="24"/>
        </w:rPr>
        <w:t>, prihoda od poreza te prihoda za posebne namjene za prehranu učenika koje doznačuju roditelji prema ugovoru. Sredstva za dva učitelja i jednog kuhara doznačava Grad Gospić</w:t>
      </w:r>
      <w:r w:rsidR="006D3A69" w:rsidRPr="00B331CB">
        <w:rPr>
          <w:rFonts w:asciiTheme="minorHAnsi" w:hAnsiTheme="minorHAnsi" w:cstheme="minorHAnsi"/>
          <w:sz w:val="24"/>
          <w:szCs w:val="24"/>
        </w:rPr>
        <w:t>. Ukupni rashodi za 2022.godinu iznose 510.911,28 kn.</w:t>
      </w:r>
    </w:p>
    <w:p w14:paraId="0753E45F" w14:textId="77777777" w:rsidR="00EA7E20" w:rsidRPr="00B331CB" w:rsidRDefault="00EA7E20" w:rsidP="00634C52">
      <w:pPr>
        <w:jc w:val="both"/>
        <w:rPr>
          <w:rFonts w:asciiTheme="minorHAnsi" w:hAnsiTheme="minorHAnsi" w:cstheme="minorHAnsi"/>
          <w:b/>
          <w:bCs/>
          <w:sz w:val="24"/>
          <w:szCs w:val="24"/>
        </w:rPr>
      </w:pPr>
    </w:p>
    <w:p w14:paraId="6516E260" w14:textId="7BC09D78" w:rsidR="00E33E47" w:rsidRPr="00B331CB" w:rsidRDefault="00E33E47" w:rsidP="00634C52">
      <w:pPr>
        <w:jc w:val="both"/>
        <w:rPr>
          <w:rFonts w:asciiTheme="minorHAnsi" w:hAnsiTheme="minorHAnsi" w:cstheme="minorHAnsi"/>
          <w:sz w:val="24"/>
          <w:szCs w:val="24"/>
        </w:rPr>
      </w:pPr>
      <w:r w:rsidRPr="00B331CB">
        <w:rPr>
          <w:rFonts w:asciiTheme="minorHAnsi" w:hAnsiTheme="minorHAnsi" w:cstheme="minorHAnsi"/>
          <w:b/>
          <w:bCs/>
          <w:sz w:val="24"/>
          <w:szCs w:val="24"/>
        </w:rPr>
        <w:t>Aktivnost A100006</w:t>
      </w:r>
      <w:r w:rsidRPr="00B331CB">
        <w:rPr>
          <w:rFonts w:asciiTheme="minorHAnsi" w:hAnsiTheme="minorHAnsi" w:cstheme="minorHAnsi"/>
          <w:sz w:val="24"/>
          <w:szCs w:val="24"/>
        </w:rPr>
        <w:t xml:space="preserve"> Plaće u prosvjeti-državni proračun. Škola kao proračunski korisnik proračuna jedinice lokalne i područne (regionalne) samouprave financira plaće i naknade iz sredstava MZO-a. U 2022.godini bilježimo porast </w:t>
      </w:r>
      <w:r w:rsidR="008D24C0" w:rsidRPr="00B331CB">
        <w:rPr>
          <w:rFonts w:asciiTheme="minorHAnsi" w:hAnsiTheme="minorHAnsi" w:cstheme="minorHAnsi"/>
          <w:sz w:val="24"/>
          <w:szCs w:val="24"/>
        </w:rPr>
        <w:t xml:space="preserve">u odnosu na 2021.godinu, iznos </w:t>
      </w:r>
      <w:r w:rsidR="00B331CB">
        <w:rPr>
          <w:rFonts w:asciiTheme="minorHAnsi" w:hAnsiTheme="minorHAnsi" w:cstheme="minorHAnsi"/>
          <w:sz w:val="24"/>
          <w:szCs w:val="24"/>
        </w:rPr>
        <w:t xml:space="preserve">ukupnih </w:t>
      </w:r>
      <w:r w:rsidR="008D24C0" w:rsidRPr="00B331CB">
        <w:rPr>
          <w:rFonts w:asciiTheme="minorHAnsi" w:hAnsiTheme="minorHAnsi" w:cstheme="minorHAnsi"/>
          <w:sz w:val="24"/>
          <w:szCs w:val="24"/>
        </w:rPr>
        <w:t>rashoda je 14.050.270,55 kn.</w:t>
      </w:r>
    </w:p>
    <w:p w14:paraId="3EE41B60" w14:textId="77777777" w:rsidR="00EA7E20" w:rsidRPr="00B331CB" w:rsidRDefault="00EA7E20" w:rsidP="00634C52">
      <w:pPr>
        <w:jc w:val="both"/>
        <w:rPr>
          <w:rFonts w:asciiTheme="minorHAnsi" w:hAnsiTheme="minorHAnsi" w:cstheme="minorHAnsi"/>
          <w:b/>
          <w:bCs/>
          <w:sz w:val="24"/>
          <w:szCs w:val="24"/>
        </w:rPr>
      </w:pPr>
    </w:p>
    <w:p w14:paraId="130A9761" w14:textId="6242C556" w:rsidR="005022FF" w:rsidRPr="00B331CB" w:rsidRDefault="005022FF" w:rsidP="00634C52">
      <w:pPr>
        <w:jc w:val="both"/>
        <w:rPr>
          <w:rFonts w:asciiTheme="minorHAnsi" w:hAnsiTheme="minorHAnsi" w:cstheme="minorHAnsi"/>
          <w:sz w:val="24"/>
          <w:szCs w:val="24"/>
        </w:rPr>
      </w:pPr>
      <w:r w:rsidRPr="00B331CB">
        <w:rPr>
          <w:rFonts w:asciiTheme="minorHAnsi" w:hAnsiTheme="minorHAnsi" w:cstheme="minorHAnsi"/>
          <w:b/>
          <w:bCs/>
          <w:sz w:val="24"/>
          <w:szCs w:val="24"/>
        </w:rPr>
        <w:t>Aktivnost A100007</w:t>
      </w:r>
      <w:r w:rsidRPr="00B331CB">
        <w:rPr>
          <w:rFonts w:asciiTheme="minorHAnsi" w:hAnsiTheme="minorHAnsi" w:cstheme="minorHAnsi"/>
          <w:sz w:val="24"/>
          <w:szCs w:val="24"/>
        </w:rPr>
        <w:t xml:space="preserve"> Školska kuhinja Osnovne škole dr. Jure </w:t>
      </w:r>
      <w:proofErr w:type="spellStart"/>
      <w:r w:rsidRPr="00B331CB">
        <w:rPr>
          <w:rFonts w:asciiTheme="minorHAnsi" w:hAnsiTheme="minorHAnsi" w:cstheme="minorHAnsi"/>
          <w:sz w:val="24"/>
          <w:szCs w:val="24"/>
        </w:rPr>
        <w:t>Turića</w:t>
      </w:r>
      <w:proofErr w:type="spellEnd"/>
      <w:r w:rsidRPr="00B331CB">
        <w:rPr>
          <w:rFonts w:asciiTheme="minorHAnsi" w:hAnsiTheme="minorHAnsi" w:cstheme="minorHAnsi"/>
          <w:sz w:val="24"/>
          <w:szCs w:val="24"/>
        </w:rPr>
        <w:t xml:space="preserve"> se financira iz izvora prihoda za posebne namjene, sredstva doznačuju roditelji na račun škole. Rashodi su uvećani </w:t>
      </w:r>
      <w:r w:rsidR="00830A0E" w:rsidRPr="00B331CB">
        <w:rPr>
          <w:rFonts w:asciiTheme="minorHAnsi" w:hAnsiTheme="minorHAnsi" w:cstheme="minorHAnsi"/>
          <w:sz w:val="24"/>
          <w:szCs w:val="24"/>
        </w:rPr>
        <w:t xml:space="preserve">za </w:t>
      </w:r>
      <w:r w:rsidR="005001A8" w:rsidRPr="00B331CB">
        <w:rPr>
          <w:rFonts w:asciiTheme="minorHAnsi" w:hAnsiTheme="minorHAnsi" w:cstheme="minorHAnsi"/>
          <w:sz w:val="24"/>
          <w:szCs w:val="24"/>
        </w:rPr>
        <w:t>3,57</w:t>
      </w:r>
      <w:r w:rsidR="00830A0E" w:rsidRPr="00B331CB">
        <w:rPr>
          <w:rFonts w:asciiTheme="minorHAnsi" w:hAnsiTheme="minorHAnsi" w:cstheme="minorHAnsi"/>
          <w:sz w:val="24"/>
          <w:szCs w:val="24"/>
        </w:rPr>
        <w:t xml:space="preserve"> % zbog povećanja cijena namirnica. </w:t>
      </w:r>
    </w:p>
    <w:p w14:paraId="6EAC69C0" w14:textId="77777777" w:rsidR="00EA7E20" w:rsidRPr="00B331CB" w:rsidRDefault="00EA7E20" w:rsidP="00634C52">
      <w:pPr>
        <w:jc w:val="both"/>
        <w:rPr>
          <w:rFonts w:asciiTheme="minorHAnsi" w:hAnsiTheme="minorHAnsi" w:cstheme="minorHAnsi"/>
          <w:b/>
          <w:bCs/>
          <w:sz w:val="24"/>
          <w:szCs w:val="24"/>
        </w:rPr>
      </w:pPr>
    </w:p>
    <w:p w14:paraId="2A9C9DB6" w14:textId="653C1807" w:rsidR="00830A0E" w:rsidRPr="00B331CB" w:rsidRDefault="00830A0E" w:rsidP="00634C52">
      <w:pPr>
        <w:jc w:val="both"/>
        <w:rPr>
          <w:rFonts w:asciiTheme="minorHAnsi" w:hAnsiTheme="minorHAnsi" w:cstheme="minorHAnsi"/>
          <w:sz w:val="24"/>
          <w:szCs w:val="24"/>
        </w:rPr>
      </w:pPr>
      <w:r w:rsidRPr="00B331CB">
        <w:rPr>
          <w:rFonts w:asciiTheme="minorHAnsi" w:hAnsiTheme="minorHAnsi" w:cstheme="minorHAnsi"/>
          <w:b/>
          <w:bCs/>
          <w:sz w:val="24"/>
          <w:szCs w:val="24"/>
        </w:rPr>
        <w:t>Aktivnost A100009</w:t>
      </w:r>
      <w:r w:rsidRPr="00B331CB">
        <w:rPr>
          <w:rFonts w:asciiTheme="minorHAnsi" w:hAnsiTheme="minorHAnsi" w:cstheme="minorHAnsi"/>
          <w:sz w:val="24"/>
          <w:szCs w:val="24"/>
        </w:rPr>
        <w:t xml:space="preserve"> Gradska sportska dvorana ima vlastite prihod</w:t>
      </w:r>
      <w:r w:rsidR="00AE6565" w:rsidRPr="00B331CB">
        <w:rPr>
          <w:rFonts w:asciiTheme="minorHAnsi" w:hAnsiTheme="minorHAnsi" w:cstheme="minorHAnsi"/>
          <w:sz w:val="24"/>
          <w:szCs w:val="24"/>
        </w:rPr>
        <w:t>e</w:t>
      </w:r>
      <w:r w:rsidRPr="00B331CB">
        <w:rPr>
          <w:rFonts w:asciiTheme="minorHAnsi" w:hAnsiTheme="minorHAnsi" w:cstheme="minorHAnsi"/>
          <w:sz w:val="24"/>
          <w:szCs w:val="24"/>
        </w:rPr>
        <w:t xml:space="preserve"> od naplate najma dvorane za rekreativce koji se namjenski troše za održavanje dvorane. Dana 05.03.2022. Gradska športska dvorana je mobilizirana po nalogu MUP-a, Ravnateljstva civilne zaštite za potrebe smještaja izbjeglog stanovništva s područja Ukrajine u Ličko-senjsku županiju iz tog razlogu uveć</w:t>
      </w:r>
      <w:r w:rsidR="00AE6565" w:rsidRPr="00B331CB">
        <w:rPr>
          <w:rFonts w:asciiTheme="minorHAnsi" w:hAnsiTheme="minorHAnsi" w:cstheme="minorHAnsi"/>
          <w:sz w:val="24"/>
          <w:szCs w:val="24"/>
        </w:rPr>
        <w:t xml:space="preserve">ani su rashodi za 98% iz izvora 5.3 </w:t>
      </w:r>
      <w:r w:rsidR="00D22B5A" w:rsidRPr="00B331CB">
        <w:rPr>
          <w:rFonts w:asciiTheme="minorHAnsi" w:hAnsiTheme="minorHAnsi" w:cstheme="minorHAnsi"/>
          <w:sz w:val="24"/>
          <w:szCs w:val="24"/>
        </w:rPr>
        <w:t xml:space="preserve">i 5.7 </w:t>
      </w:r>
      <w:r w:rsidR="00AE6565" w:rsidRPr="00B331CB">
        <w:rPr>
          <w:rFonts w:asciiTheme="minorHAnsi" w:hAnsiTheme="minorHAnsi" w:cstheme="minorHAnsi"/>
          <w:sz w:val="24"/>
          <w:szCs w:val="24"/>
        </w:rPr>
        <w:t xml:space="preserve">Tekuće pomoći. Sredstva za troškove mobilizacije doznačava MUP iz Državnog proračuna po mjesečnim nalozima Osnovne škole dr. Jure </w:t>
      </w:r>
      <w:proofErr w:type="spellStart"/>
      <w:r w:rsidR="00AE6565" w:rsidRPr="00B331CB">
        <w:rPr>
          <w:rFonts w:asciiTheme="minorHAnsi" w:hAnsiTheme="minorHAnsi" w:cstheme="minorHAnsi"/>
          <w:sz w:val="24"/>
          <w:szCs w:val="24"/>
        </w:rPr>
        <w:t>Turić</w:t>
      </w:r>
      <w:proofErr w:type="spellEnd"/>
      <w:r w:rsidR="00AE6565" w:rsidRPr="00B331CB">
        <w:rPr>
          <w:rFonts w:asciiTheme="minorHAnsi" w:hAnsiTheme="minorHAnsi" w:cstheme="minorHAnsi"/>
          <w:sz w:val="24"/>
          <w:szCs w:val="24"/>
        </w:rPr>
        <w:t xml:space="preserve"> za stvarno nastale troškove održavanje Gradske športske dvorane Gospić</w:t>
      </w:r>
      <w:r w:rsidR="005001A8" w:rsidRPr="00B331CB">
        <w:rPr>
          <w:rFonts w:asciiTheme="minorHAnsi" w:hAnsiTheme="minorHAnsi" w:cstheme="minorHAnsi"/>
          <w:sz w:val="24"/>
          <w:szCs w:val="24"/>
        </w:rPr>
        <w:t>. Ukupni rashodi za Aktivnost A100009 su 439.494,24 kn.</w:t>
      </w:r>
    </w:p>
    <w:p w14:paraId="31C76CAA" w14:textId="77777777" w:rsidR="00EA7E20" w:rsidRPr="00B331CB" w:rsidRDefault="00EA7E20" w:rsidP="00634C52">
      <w:pPr>
        <w:jc w:val="both"/>
        <w:rPr>
          <w:rFonts w:asciiTheme="minorHAnsi" w:hAnsiTheme="minorHAnsi" w:cstheme="minorHAnsi"/>
          <w:b/>
          <w:bCs/>
          <w:sz w:val="24"/>
          <w:szCs w:val="24"/>
        </w:rPr>
      </w:pPr>
    </w:p>
    <w:p w14:paraId="2F28F9E0" w14:textId="0EF1C80E" w:rsidR="00AE6565" w:rsidRPr="00B331CB" w:rsidRDefault="00D22B5A" w:rsidP="00634C52">
      <w:pPr>
        <w:jc w:val="both"/>
        <w:rPr>
          <w:rFonts w:asciiTheme="minorHAnsi" w:hAnsiTheme="minorHAnsi" w:cstheme="minorHAnsi"/>
          <w:sz w:val="24"/>
          <w:szCs w:val="24"/>
        </w:rPr>
      </w:pPr>
      <w:r w:rsidRPr="00B331CB">
        <w:rPr>
          <w:rFonts w:asciiTheme="minorHAnsi" w:hAnsiTheme="minorHAnsi" w:cstheme="minorHAnsi"/>
          <w:b/>
          <w:bCs/>
          <w:sz w:val="24"/>
          <w:szCs w:val="24"/>
        </w:rPr>
        <w:t>Aktivnost A1</w:t>
      </w:r>
      <w:r w:rsidR="00973C61" w:rsidRPr="00B331CB">
        <w:rPr>
          <w:rFonts w:asciiTheme="minorHAnsi" w:hAnsiTheme="minorHAnsi" w:cstheme="minorHAnsi"/>
          <w:b/>
          <w:bCs/>
          <w:sz w:val="24"/>
          <w:szCs w:val="24"/>
        </w:rPr>
        <w:t>00010</w:t>
      </w:r>
      <w:r w:rsidR="00973C61" w:rsidRPr="00B331CB">
        <w:rPr>
          <w:rFonts w:asciiTheme="minorHAnsi" w:hAnsiTheme="minorHAnsi" w:cstheme="minorHAnsi"/>
          <w:sz w:val="24"/>
          <w:szCs w:val="24"/>
        </w:rPr>
        <w:t xml:space="preserve"> Sufinanciranje prijevoza TUR</w:t>
      </w:r>
      <w:r w:rsidR="005C6B8D" w:rsidRPr="00B331CB">
        <w:rPr>
          <w:rFonts w:asciiTheme="minorHAnsi" w:hAnsiTheme="minorHAnsi" w:cstheme="minorHAnsi"/>
          <w:sz w:val="24"/>
          <w:szCs w:val="24"/>
        </w:rPr>
        <w:t xml:space="preserve"> iz izvora tekućih pomoći proračunskom korisniku. MZO doznačava sredstva za prijevoz učenika s teškoćama, koji se isplaćuju na račun roditelja, te posebna nastavna sredstva i pomagala za školovanje učenika s teškoćama. </w:t>
      </w:r>
      <w:r w:rsidR="005C6B8D" w:rsidRPr="00B331CB">
        <w:rPr>
          <w:rFonts w:asciiTheme="minorHAnsi" w:hAnsiTheme="minorHAnsi" w:cstheme="minorHAnsi"/>
          <w:sz w:val="24"/>
          <w:szCs w:val="24"/>
        </w:rPr>
        <w:lastRenderedPageBreak/>
        <w:t>Rashodi su uvećani zbog većeg broja učenika s teškoćama u razvoju u odnosu na prethodnu godinu</w:t>
      </w:r>
      <w:r w:rsidR="005001A8" w:rsidRPr="00B331CB">
        <w:rPr>
          <w:rFonts w:asciiTheme="minorHAnsi" w:hAnsiTheme="minorHAnsi" w:cstheme="minorHAnsi"/>
          <w:sz w:val="24"/>
          <w:szCs w:val="24"/>
        </w:rPr>
        <w:t xml:space="preserve"> za 55 %</w:t>
      </w:r>
    </w:p>
    <w:p w14:paraId="0CF3CF48" w14:textId="77777777" w:rsidR="00EA7E20" w:rsidRPr="00B331CB" w:rsidRDefault="00EA7E20" w:rsidP="00634C52">
      <w:pPr>
        <w:jc w:val="both"/>
        <w:rPr>
          <w:rFonts w:asciiTheme="minorHAnsi" w:hAnsiTheme="minorHAnsi" w:cstheme="minorHAnsi"/>
          <w:b/>
          <w:bCs/>
          <w:sz w:val="24"/>
          <w:szCs w:val="24"/>
        </w:rPr>
      </w:pPr>
    </w:p>
    <w:p w14:paraId="58DDFB2A" w14:textId="4AA09152" w:rsidR="00CB5115" w:rsidRPr="00B331CB" w:rsidRDefault="00D10EC0" w:rsidP="00634C52">
      <w:pPr>
        <w:jc w:val="both"/>
        <w:rPr>
          <w:rFonts w:asciiTheme="minorHAnsi" w:hAnsiTheme="minorHAnsi" w:cstheme="minorHAnsi"/>
          <w:sz w:val="24"/>
          <w:szCs w:val="24"/>
        </w:rPr>
      </w:pPr>
      <w:r w:rsidRPr="00B331CB">
        <w:rPr>
          <w:rFonts w:asciiTheme="minorHAnsi" w:hAnsiTheme="minorHAnsi" w:cstheme="minorHAnsi"/>
          <w:b/>
          <w:bCs/>
          <w:sz w:val="24"/>
          <w:szCs w:val="24"/>
        </w:rPr>
        <w:t xml:space="preserve">Tekući projekt T100002 </w:t>
      </w:r>
      <w:r w:rsidRPr="00B331CB">
        <w:rPr>
          <w:rFonts w:asciiTheme="minorHAnsi" w:hAnsiTheme="minorHAnsi" w:cstheme="minorHAnsi"/>
          <w:sz w:val="24"/>
          <w:szCs w:val="24"/>
        </w:rPr>
        <w:t xml:space="preserve">Redovna djelatnost škole izvan standarda. Grad Gospić doznačava sredstva na račun škole za naknadu članovima školskog odbora iz izvora 1. , prihodi od poreza. Vlastiti prihodi OŠ Gospić su utrošeni za potrebe redovnog poslovanja, povećanje rashoda </w:t>
      </w:r>
      <w:r w:rsidR="009037C9" w:rsidRPr="00B331CB">
        <w:rPr>
          <w:rFonts w:asciiTheme="minorHAnsi" w:hAnsiTheme="minorHAnsi" w:cstheme="minorHAnsi"/>
          <w:sz w:val="24"/>
          <w:szCs w:val="24"/>
        </w:rPr>
        <w:t>je vidljivo za ostale nespomenute rashode poslovanje za natjecanja učenika, dio troškova snosi Ličko-senjska županija</w:t>
      </w:r>
      <w:r w:rsidR="000B3E34" w:rsidRPr="00B331CB">
        <w:rPr>
          <w:rFonts w:asciiTheme="minorHAnsi" w:hAnsiTheme="minorHAnsi" w:cstheme="minorHAnsi"/>
          <w:sz w:val="24"/>
          <w:szCs w:val="24"/>
        </w:rPr>
        <w:t xml:space="preserve"> po zahtjevima Osnovne škole </w:t>
      </w:r>
      <w:proofErr w:type="spellStart"/>
      <w:r w:rsidR="000B3E34" w:rsidRPr="00B331CB">
        <w:rPr>
          <w:rFonts w:asciiTheme="minorHAnsi" w:hAnsiTheme="minorHAnsi" w:cstheme="minorHAnsi"/>
          <w:sz w:val="24"/>
          <w:szCs w:val="24"/>
        </w:rPr>
        <w:t>dr.Jure</w:t>
      </w:r>
      <w:proofErr w:type="spellEnd"/>
      <w:r w:rsidR="000B3E34" w:rsidRPr="00B331CB">
        <w:rPr>
          <w:rFonts w:asciiTheme="minorHAnsi" w:hAnsiTheme="minorHAnsi" w:cstheme="minorHAnsi"/>
          <w:sz w:val="24"/>
          <w:szCs w:val="24"/>
        </w:rPr>
        <w:t xml:space="preserve"> </w:t>
      </w:r>
      <w:proofErr w:type="spellStart"/>
      <w:r w:rsidR="000B3E34" w:rsidRPr="00B331CB">
        <w:rPr>
          <w:rFonts w:asciiTheme="minorHAnsi" w:hAnsiTheme="minorHAnsi" w:cstheme="minorHAnsi"/>
          <w:sz w:val="24"/>
          <w:szCs w:val="24"/>
        </w:rPr>
        <w:t>Turić</w:t>
      </w:r>
      <w:proofErr w:type="spellEnd"/>
      <w:r w:rsidR="000B3E34" w:rsidRPr="00B331CB">
        <w:rPr>
          <w:rFonts w:asciiTheme="minorHAnsi" w:hAnsiTheme="minorHAnsi" w:cstheme="minorHAnsi"/>
          <w:sz w:val="24"/>
          <w:szCs w:val="24"/>
        </w:rPr>
        <w:t xml:space="preserve">. </w:t>
      </w:r>
    </w:p>
    <w:p w14:paraId="1D437968" w14:textId="008EE7A9" w:rsidR="000B3E34" w:rsidRPr="00B331CB" w:rsidRDefault="000B3E34" w:rsidP="00634C52">
      <w:pPr>
        <w:jc w:val="both"/>
        <w:rPr>
          <w:rFonts w:asciiTheme="minorHAnsi" w:hAnsiTheme="minorHAnsi" w:cstheme="minorHAnsi"/>
          <w:sz w:val="24"/>
          <w:szCs w:val="24"/>
        </w:rPr>
      </w:pPr>
      <w:r w:rsidRPr="00B331CB">
        <w:rPr>
          <w:rFonts w:asciiTheme="minorHAnsi" w:hAnsiTheme="minorHAnsi" w:cstheme="minorHAnsi"/>
          <w:sz w:val="24"/>
          <w:szCs w:val="24"/>
        </w:rPr>
        <w:t>U tekućem projektu redovne djelatnosti škole izvan standarda su vidljivi rashodi učeničke zadruge „Vodarica Marta“ koja se financira iz vlastitih sredstava, te rashodi školske knjižnice za literaturu iz prihoda za posebne namjene.</w:t>
      </w:r>
    </w:p>
    <w:p w14:paraId="0E75C641" w14:textId="77777777" w:rsidR="00EA7E20" w:rsidRPr="00B331CB" w:rsidRDefault="00EA7E20" w:rsidP="00634C52">
      <w:pPr>
        <w:jc w:val="both"/>
        <w:rPr>
          <w:rFonts w:asciiTheme="minorHAnsi" w:hAnsiTheme="minorHAnsi" w:cstheme="minorHAnsi"/>
          <w:b/>
          <w:bCs/>
          <w:sz w:val="24"/>
          <w:szCs w:val="24"/>
        </w:rPr>
      </w:pPr>
    </w:p>
    <w:p w14:paraId="0559FFBC" w14:textId="66D640B2" w:rsidR="00435A2A" w:rsidRPr="00B331CB" w:rsidRDefault="00435A2A" w:rsidP="00634C52">
      <w:pPr>
        <w:jc w:val="both"/>
        <w:rPr>
          <w:rFonts w:asciiTheme="minorHAnsi" w:hAnsiTheme="minorHAnsi" w:cstheme="minorHAnsi"/>
          <w:sz w:val="24"/>
          <w:szCs w:val="24"/>
        </w:rPr>
      </w:pPr>
      <w:r w:rsidRPr="00B331CB">
        <w:rPr>
          <w:rFonts w:asciiTheme="minorHAnsi" w:hAnsiTheme="minorHAnsi" w:cstheme="minorHAnsi"/>
          <w:b/>
          <w:bCs/>
          <w:sz w:val="24"/>
          <w:szCs w:val="24"/>
        </w:rPr>
        <w:t>Tekući projekt T10003</w:t>
      </w:r>
      <w:r w:rsidR="00962178" w:rsidRPr="00B331CB">
        <w:rPr>
          <w:rFonts w:asciiTheme="minorHAnsi" w:hAnsiTheme="minorHAnsi" w:cstheme="minorHAnsi"/>
          <w:sz w:val="24"/>
          <w:szCs w:val="24"/>
        </w:rPr>
        <w:t xml:space="preserve"> Ostale aktivnosti i projekti (vannastavni) . Grad Gospić doznačava sredstva za prog</w:t>
      </w:r>
      <w:r w:rsidR="00EA7E20" w:rsidRPr="00B331CB">
        <w:rPr>
          <w:rFonts w:asciiTheme="minorHAnsi" w:hAnsiTheme="minorHAnsi" w:cstheme="minorHAnsi"/>
          <w:sz w:val="24"/>
          <w:szCs w:val="24"/>
        </w:rPr>
        <w:t>r</w:t>
      </w:r>
      <w:r w:rsidR="00962178" w:rsidRPr="00B331CB">
        <w:rPr>
          <w:rFonts w:asciiTheme="minorHAnsi" w:hAnsiTheme="minorHAnsi" w:cstheme="minorHAnsi"/>
          <w:sz w:val="24"/>
          <w:szCs w:val="24"/>
        </w:rPr>
        <w:t>am javnih potreba, nastava u prirodi te članarinu EKO škol</w:t>
      </w:r>
      <w:r w:rsidR="0056193C" w:rsidRPr="00B331CB">
        <w:rPr>
          <w:rFonts w:asciiTheme="minorHAnsi" w:hAnsiTheme="minorHAnsi" w:cstheme="minorHAnsi"/>
          <w:sz w:val="24"/>
          <w:szCs w:val="24"/>
        </w:rPr>
        <w:t>i.</w:t>
      </w:r>
    </w:p>
    <w:p w14:paraId="1DFEE025" w14:textId="4E4AC852" w:rsidR="00962178" w:rsidRPr="00B331CB" w:rsidRDefault="00962178" w:rsidP="00634C52">
      <w:pPr>
        <w:jc w:val="both"/>
        <w:rPr>
          <w:rFonts w:asciiTheme="minorHAnsi" w:hAnsiTheme="minorHAnsi" w:cstheme="minorHAnsi"/>
          <w:sz w:val="24"/>
          <w:szCs w:val="24"/>
        </w:rPr>
      </w:pPr>
      <w:r w:rsidRPr="00B331CB">
        <w:rPr>
          <w:rFonts w:asciiTheme="minorHAnsi" w:hAnsiTheme="minorHAnsi" w:cstheme="minorHAnsi"/>
          <w:sz w:val="24"/>
          <w:szCs w:val="24"/>
        </w:rPr>
        <w:t xml:space="preserve">Iz izvora 5.7. tekućih pomoći vidljivo je znatno smanjenje rashoda </w:t>
      </w:r>
      <w:r w:rsidR="0056770E" w:rsidRPr="00B331CB">
        <w:rPr>
          <w:rFonts w:asciiTheme="minorHAnsi" w:hAnsiTheme="minorHAnsi" w:cstheme="minorHAnsi"/>
          <w:sz w:val="24"/>
          <w:szCs w:val="24"/>
        </w:rPr>
        <w:t>zbog završetka naknade troškova za mjeru pripravništva preko HZZ.</w:t>
      </w:r>
    </w:p>
    <w:p w14:paraId="25F3E149" w14:textId="45451B80" w:rsidR="0056770E" w:rsidRPr="00B331CB" w:rsidRDefault="0056770E" w:rsidP="00634C52">
      <w:pPr>
        <w:jc w:val="both"/>
        <w:rPr>
          <w:rFonts w:asciiTheme="minorHAnsi" w:hAnsiTheme="minorHAnsi" w:cstheme="minorHAnsi"/>
          <w:sz w:val="24"/>
          <w:szCs w:val="24"/>
        </w:rPr>
      </w:pPr>
      <w:r w:rsidRPr="00B331CB">
        <w:rPr>
          <w:rFonts w:asciiTheme="minorHAnsi" w:hAnsiTheme="minorHAnsi" w:cstheme="minorHAnsi"/>
          <w:sz w:val="24"/>
          <w:szCs w:val="24"/>
        </w:rPr>
        <w:t>Rashodi Županijskih stručni vijeća su uvećani iz razloga provedbe županijskih stručnih skupova što u 2021.godini nije bilo moguće zbog COVID mjera.</w:t>
      </w:r>
    </w:p>
    <w:p w14:paraId="2A933DB1" w14:textId="77777777" w:rsidR="00EA7E20" w:rsidRPr="00B331CB" w:rsidRDefault="00EA7E20" w:rsidP="00634C52">
      <w:pPr>
        <w:jc w:val="both"/>
        <w:rPr>
          <w:rFonts w:asciiTheme="minorHAnsi" w:hAnsiTheme="minorHAnsi" w:cstheme="minorHAnsi"/>
          <w:b/>
          <w:bCs/>
          <w:sz w:val="24"/>
          <w:szCs w:val="24"/>
        </w:rPr>
      </w:pPr>
    </w:p>
    <w:p w14:paraId="073CC942" w14:textId="13F7404F" w:rsidR="0056770E" w:rsidRPr="00B331CB" w:rsidRDefault="0056770E" w:rsidP="00634C52">
      <w:pPr>
        <w:jc w:val="both"/>
        <w:rPr>
          <w:rFonts w:asciiTheme="minorHAnsi" w:hAnsiTheme="minorHAnsi" w:cstheme="minorHAnsi"/>
          <w:sz w:val="24"/>
          <w:szCs w:val="24"/>
        </w:rPr>
      </w:pPr>
      <w:r w:rsidRPr="00B331CB">
        <w:rPr>
          <w:rFonts w:asciiTheme="minorHAnsi" w:hAnsiTheme="minorHAnsi" w:cstheme="minorHAnsi"/>
          <w:b/>
          <w:bCs/>
          <w:sz w:val="24"/>
          <w:szCs w:val="24"/>
        </w:rPr>
        <w:t>Tekući projekt T100005</w:t>
      </w:r>
      <w:r w:rsidRPr="00B331CB">
        <w:rPr>
          <w:rFonts w:asciiTheme="minorHAnsi" w:hAnsiTheme="minorHAnsi" w:cstheme="minorHAnsi"/>
          <w:sz w:val="24"/>
          <w:szCs w:val="24"/>
        </w:rPr>
        <w:t xml:space="preserve"> Korak prema jednakosti (MZOS-EU)</w:t>
      </w:r>
      <w:r w:rsidR="00FC7AD2" w:rsidRPr="00B331CB">
        <w:rPr>
          <w:rFonts w:asciiTheme="minorHAnsi" w:hAnsiTheme="minorHAnsi" w:cstheme="minorHAnsi"/>
          <w:sz w:val="24"/>
          <w:szCs w:val="24"/>
        </w:rPr>
        <w:t xml:space="preserve">. </w:t>
      </w:r>
      <w:r w:rsidR="007E69B0" w:rsidRPr="00B331CB">
        <w:rPr>
          <w:rFonts w:asciiTheme="minorHAnsi" w:hAnsiTheme="minorHAnsi" w:cstheme="minorHAnsi"/>
          <w:sz w:val="24"/>
          <w:szCs w:val="24"/>
        </w:rPr>
        <w:t xml:space="preserve">U projektu „Korak prema jednakosti“ </w:t>
      </w:r>
      <w:r w:rsidR="0056193C" w:rsidRPr="00B331CB">
        <w:rPr>
          <w:rFonts w:asciiTheme="minorHAnsi" w:hAnsiTheme="minorHAnsi" w:cstheme="minorHAnsi"/>
          <w:sz w:val="24"/>
          <w:szCs w:val="24"/>
        </w:rPr>
        <w:t>, s</w:t>
      </w:r>
      <w:r w:rsidR="00E8019C" w:rsidRPr="00B331CB">
        <w:rPr>
          <w:rFonts w:asciiTheme="minorHAnsi" w:hAnsiTheme="minorHAnsi" w:cstheme="minorHAnsi"/>
          <w:sz w:val="24"/>
          <w:szCs w:val="24"/>
        </w:rPr>
        <w:t>redstva za rashode poslovanja financirana su iz izvora 5. prijenosa sredstava EU odobrenih od strane MZO te 10% sredstava iz ostalih općih prihoda doznačenih od osnivača Grada Gospića</w:t>
      </w:r>
      <w:r w:rsidR="0056193C" w:rsidRPr="00B331CB">
        <w:rPr>
          <w:rFonts w:asciiTheme="minorHAnsi" w:hAnsiTheme="minorHAnsi" w:cstheme="minorHAnsi"/>
          <w:sz w:val="24"/>
          <w:szCs w:val="24"/>
        </w:rPr>
        <w:t xml:space="preserve"> u punom iznosu rashoda za 2022.godinu je 545.311,31 kn.</w:t>
      </w:r>
    </w:p>
    <w:p w14:paraId="552DBEE2" w14:textId="77777777" w:rsidR="004677FE" w:rsidRPr="00B331CB" w:rsidRDefault="004677FE" w:rsidP="00634C52">
      <w:pPr>
        <w:jc w:val="both"/>
        <w:rPr>
          <w:rFonts w:asciiTheme="minorHAnsi" w:hAnsiTheme="minorHAnsi" w:cstheme="minorHAnsi"/>
          <w:b/>
          <w:bCs/>
          <w:sz w:val="24"/>
          <w:szCs w:val="24"/>
        </w:rPr>
      </w:pPr>
    </w:p>
    <w:p w14:paraId="5494C73F" w14:textId="67BA6EF7" w:rsidR="00E8019C" w:rsidRPr="00B331CB" w:rsidRDefault="00E8019C" w:rsidP="00634C52">
      <w:pPr>
        <w:jc w:val="both"/>
        <w:rPr>
          <w:rFonts w:asciiTheme="minorHAnsi" w:hAnsiTheme="minorHAnsi" w:cstheme="minorHAnsi"/>
          <w:sz w:val="24"/>
          <w:szCs w:val="24"/>
        </w:rPr>
      </w:pPr>
      <w:r w:rsidRPr="00B331CB">
        <w:rPr>
          <w:rFonts w:asciiTheme="minorHAnsi" w:hAnsiTheme="minorHAnsi" w:cstheme="minorHAnsi"/>
          <w:b/>
          <w:bCs/>
          <w:sz w:val="24"/>
          <w:szCs w:val="24"/>
        </w:rPr>
        <w:t xml:space="preserve">Tekući projekt T100007 </w:t>
      </w:r>
      <w:r w:rsidRPr="00B331CB">
        <w:rPr>
          <w:rFonts w:asciiTheme="minorHAnsi" w:hAnsiTheme="minorHAnsi" w:cstheme="minorHAnsi"/>
          <w:sz w:val="24"/>
          <w:szCs w:val="24"/>
        </w:rPr>
        <w:t xml:space="preserve">Shema školskog voća i povrća, projekt koji provodi Grad Gospić </w:t>
      </w:r>
      <w:r w:rsidR="00483EF1" w:rsidRPr="00B331CB">
        <w:rPr>
          <w:rFonts w:asciiTheme="minorHAnsi" w:hAnsiTheme="minorHAnsi" w:cstheme="minorHAnsi"/>
          <w:sz w:val="24"/>
          <w:szCs w:val="24"/>
        </w:rPr>
        <w:t xml:space="preserve">za zasebni obrok voća/povrća ili mlijeka/mliječnih proizvoda, vidljivo je uvećanje rashoda za </w:t>
      </w:r>
      <w:r w:rsidR="0056193C" w:rsidRPr="00B331CB">
        <w:rPr>
          <w:rFonts w:asciiTheme="minorHAnsi" w:hAnsiTheme="minorHAnsi" w:cstheme="minorHAnsi"/>
          <w:sz w:val="24"/>
          <w:szCs w:val="24"/>
        </w:rPr>
        <w:t xml:space="preserve">20 </w:t>
      </w:r>
      <w:r w:rsidR="00483EF1" w:rsidRPr="00B331CB">
        <w:rPr>
          <w:rFonts w:asciiTheme="minorHAnsi" w:hAnsiTheme="minorHAnsi" w:cstheme="minorHAnsi"/>
          <w:sz w:val="24"/>
          <w:szCs w:val="24"/>
        </w:rPr>
        <w:t>% zbog više nastavnih dana koji su se uživo provodili u školi te je učenicima omogućeno češće konzumiranje voća/povrća odnosno mlijeka/mliječnih proizvoda koje nismo imali u prethodnoj godini.</w:t>
      </w:r>
    </w:p>
    <w:p w14:paraId="53CE2959" w14:textId="77777777" w:rsidR="004677FE" w:rsidRPr="00B331CB" w:rsidRDefault="004677FE" w:rsidP="00634C52">
      <w:pPr>
        <w:jc w:val="both"/>
        <w:rPr>
          <w:rFonts w:asciiTheme="minorHAnsi" w:hAnsiTheme="minorHAnsi" w:cstheme="minorHAnsi"/>
          <w:b/>
          <w:bCs/>
          <w:sz w:val="24"/>
          <w:szCs w:val="24"/>
        </w:rPr>
      </w:pPr>
    </w:p>
    <w:p w14:paraId="7605023C" w14:textId="4B8EDA1A" w:rsidR="00483EF1" w:rsidRPr="00B331CB" w:rsidRDefault="00483EF1" w:rsidP="00634C52">
      <w:pPr>
        <w:jc w:val="both"/>
        <w:rPr>
          <w:rFonts w:asciiTheme="minorHAnsi" w:hAnsiTheme="minorHAnsi" w:cstheme="minorHAnsi"/>
          <w:sz w:val="24"/>
          <w:szCs w:val="24"/>
        </w:rPr>
      </w:pPr>
      <w:r w:rsidRPr="00B331CB">
        <w:rPr>
          <w:rFonts w:asciiTheme="minorHAnsi" w:hAnsiTheme="minorHAnsi" w:cstheme="minorHAnsi"/>
          <w:b/>
          <w:bCs/>
          <w:sz w:val="24"/>
          <w:szCs w:val="24"/>
        </w:rPr>
        <w:t xml:space="preserve">Tekući projekt T100008 </w:t>
      </w:r>
      <w:r w:rsidRPr="00B331CB">
        <w:rPr>
          <w:rFonts w:asciiTheme="minorHAnsi" w:hAnsiTheme="minorHAnsi" w:cstheme="minorHAnsi"/>
          <w:sz w:val="24"/>
          <w:szCs w:val="24"/>
        </w:rPr>
        <w:t>U zagrljaju zdrave prehrane</w:t>
      </w:r>
      <w:r w:rsidR="00313792" w:rsidRPr="00B331CB">
        <w:rPr>
          <w:rFonts w:asciiTheme="minorHAnsi" w:hAnsiTheme="minorHAnsi" w:cstheme="minorHAnsi"/>
          <w:sz w:val="24"/>
          <w:szCs w:val="24"/>
        </w:rPr>
        <w:t>. Peko projekta „</w:t>
      </w:r>
      <w:r w:rsidR="00634C52" w:rsidRPr="00B331CB">
        <w:rPr>
          <w:rFonts w:asciiTheme="minorHAnsi" w:hAnsiTheme="minorHAnsi" w:cstheme="minorHAnsi"/>
          <w:sz w:val="24"/>
          <w:szCs w:val="24"/>
        </w:rPr>
        <w:t>U</w:t>
      </w:r>
      <w:r w:rsidR="00313792" w:rsidRPr="00B331CB">
        <w:rPr>
          <w:rFonts w:asciiTheme="minorHAnsi" w:hAnsiTheme="minorHAnsi" w:cstheme="minorHAnsi"/>
          <w:sz w:val="24"/>
          <w:szCs w:val="24"/>
        </w:rPr>
        <w:t xml:space="preserve"> zagrljaju zdrave prehrane 6“ učenici koji su zadovoljili kriterije s područja grada Gospića osigurana im je besplatna prehrana. Priznat je veći broj učenika i više nastavnih dana te su u skladu s tim i rashodi uvećani</w:t>
      </w:r>
      <w:r w:rsidR="003F4072" w:rsidRPr="00B331CB">
        <w:rPr>
          <w:rFonts w:asciiTheme="minorHAnsi" w:hAnsiTheme="minorHAnsi" w:cstheme="minorHAnsi"/>
          <w:sz w:val="24"/>
          <w:szCs w:val="24"/>
        </w:rPr>
        <w:t xml:space="preserve"> a iznose 160.040,99 kn.</w:t>
      </w:r>
    </w:p>
    <w:p w14:paraId="7280409F" w14:textId="77777777" w:rsidR="004677FE" w:rsidRPr="00B331CB" w:rsidRDefault="004677FE" w:rsidP="00634C52">
      <w:pPr>
        <w:jc w:val="both"/>
        <w:rPr>
          <w:rFonts w:asciiTheme="minorHAnsi" w:hAnsiTheme="minorHAnsi" w:cstheme="minorHAnsi"/>
          <w:b/>
          <w:bCs/>
          <w:sz w:val="24"/>
          <w:szCs w:val="24"/>
        </w:rPr>
      </w:pPr>
    </w:p>
    <w:p w14:paraId="4546D782" w14:textId="3D71A7D6" w:rsidR="004677FE" w:rsidRPr="00B331CB" w:rsidRDefault="00313792" w:rsidP="00634C52">
      <w:pPr>
        <w:jc w:val="both"/>
        <w:rPr>
          <w:rFonts w:asciiTheme="minorHAnsi" w:hAnsiTheme="minorHAnsi" w:cstheme="minorHAnsi"/>
          <w:sz w:val="24"/>
          <w:szCs w:val="24"/>
        </w:rPr>
      </w:pPr>
      <w:r w:rsidRPr="00B331CB">
        <w:rPr>
          <w:rFonts w:asciiTheme="minorHAnsi" w:hAnsiTheme="minorHAnsi" w:cstheme="minorHAnsi"/>
          <w:b/>
          <w:bCs/>
          <w:sz w:val="24"/>
          <w:szCs w:val="24"/>
        </w:rPr>
        <w:t>Tekući projekt T10000</w:t>
      </w:r>
      <w:r w:rsidR="003F4072" w:rsidRPr="00B331CB">
        <w:rPr>
          <w:rFonts w:asciiTheme="minorHAnsi" w:hAnsiTheme="minorHAnsi" w:cstheme="minorHAnsi"/>
          <w:b/>
          <w:bCs/>
          <w:sz w:val="24"/>
          <w:szCs w:val="24"/>
        </w:rPr>
        <w:t>9</w:t>
      </w:r>
      <w:r w:rsidRPr="00B331CB">
        <w:rPr>
          <w:rFonts w:asciiTheme="minorHAnsi" w:hAnsiTheme="minorHAnsi" w:cstheme="minorHAnsi"/>
          <w:b/>
          <w:bCs/>
          <w:sz w:val="24"/>
          <w:szCs w:val="24"/>
        </w:rPr>
        <w:t xml:space="preserve"> </w:t>
      </w:r>
      <w:r w:rsidRPr="00B331CB">
        <w:rPr>
          <w:rFonts w:asciiTheme="minorHAnsi" w:hAnsiTheme="minorHAnsi" w:cstheme="minorHAnsi"/>
          <w:sz w:val="24"/>
          <w:szCs w:val="24"/>
        </w:rPr>
        <w:t>Udžbenici</w:t>
      </w:r>
      <w:r w:rsidR="00634C52" w:rsidRPr="00B331CB">
        <w:rPr>
          <w:rFonts w:asciiTheme="minorHAnsi" w:hAnsiTheme="minorHAnsi" w:cstheme="minorHAnsi"/>
          <w:sz w:val="24"/>
          <w:szCs w:val="24"/>
        </w:rPr>
        <w:t xml:space="preserve"> </w:t>
      </w:r>
      <w:r w:rsidR="003F4072" w:rsidRPr="00B331CB">
        <w:rPr>
          <w:rFonts w:asciiTheme="minorHAnsi" w:hAnsiTheme="minorHAnsi" w:cstheme="minorHAnsi"/>
          <w:sz w:val="24"/>
          <w:szCs w:val="24"/>
        </w:rPr>
        <w:t>–</w:t>
      </w:r>
      <w:r w:rsidR="00634C52" w:rsidRPr="00B331CB">
        <w:rPr>
          <w:rFonts w:asciiTheme="minorHAnsi" w:hAnsiTheme="minorHAnsi" w:cstheme="minorHAnsi"/>
          <w:sz w:val="24"/>
          <w:szCs w:val="24"/>
        </w:rPr>
        <w:t xml:space="preserve"> </w:t>
      </w:r>
      <w:r w:rsidR="003F4072" w:rsidRPr="00B331CB">
        <w:rPr>
          <w:rFonts w:asciiTheme="minorHAnsi" w:hAnsiTheme="minorHAnsi" w:cstheme="minorHAnsi"/>
          <w:sz w:val="24"/>
          <w:szCs w:val="24"/>
        </w:rPr>
        <w:t xml:space="preserve">Nabavljeni su udžbenici </w:t>
      </w:r>
      <w:r w:rsidRPr="00B331CB">
        <w:rPr>
          <w:rFonts w:asciiTheme="minorHAnsi" w:hAnsiTheme="minorHAnsi" w:cstheme="minorHAnsi"/>
          <w:sz w:val="24"/>
          <w:szCs w:val="24"/>
        </w:rPr>
        <w:t>za školsku godinu 2022./202</w:t>
      </w:r>
      <w:r w:rsidR="0079400F" w:rsidRPr="00B331CB">
        <w:rPr>
          <w:rFonts w:asciiTheme="minorHAnsi" w:hAnsiTheme="minorHAnsi" w:cstheme="minorHAnsi"/>
          <w:sz w:val="24"/>
          <w:szCs w:val="24"/>
        </w:rPr>
        <w:t xml:space="preserve">3. za koju su i ove godine odobrena sredstva iz Državnog proračuna, </w:t>
      </w:r>
      <w:r w:rsidR="003F4072" w:rsidRPr="00B331CB">
        <w:rPr>
          <w:rFonts w:asciiTheme="minorHAnsi" w:hAnsiTheme="minorHAnsi" w:cstheme="minorHAnsi"/>
          <w:sz w:val="24"/>
          <w:szCs w:val="24"/>
        </w:rPr>
        <w:t>u iznosu od 326.670,74 kn.</w:t>
      </w:r>
    </w:p>
    <w:p w14:paraId="4C40862C" w14:textId="6268201F" w:rsidR="003F4072" w:rsidRPr="00B331CB" w:rsidRDefault="003F4072" w:rsidP="00634C52">
      <w:pPr>
        <w:jc w:val="both"/>
        <w:rPr>
          <w:rFonts w:asciiTheme="minorHAnsi" w:hAnsiTheme="minorHAnsi" w:cstheme="minorHAnsi"/>
          <w:sz w:val="24"/>
          <w:szCs w:val="24"/>
        </w:rPr>
      </w:pPr>
    </w:p>
    <w:p w14:paraId="4FA532CE" w14:textId="0F9AF81C" w:rsidR="003F4072" w:rsidRPr="00B331CB" w:rsidRDefault="003F4072" w:rsidP="00634C52">
      <w:pPr>
        <w:jc w:val="both"/>
        <w:rPr>
          <w:rFonts w:asciiTheme="minorHAnsi" w:hAnsiTheme="minorHAnsi" w:cstheme="minorHAnsi"/>
          <w:sz w:val="24"/>
          <w:szCs w:val="24"/>
        </w:rPr>
      </w:pPr>
    </w:p>
    <w:p w14:paraId="472CF388" w14:textId="77777777" w:rsidR="003F4072" w:rsidRPr="00B331CB" w:rsidRDefault="003F4072" w:rsidP="00634C52">
      <w:pPr>
        <w:jc w:val="both"/>
        <w:rPr>
          <w:rFonts w:asciiTheme="minorHAnsi" w:hAnsiTheme="minorHAnsi" w:cstheme="minorHAnsi"/>
          <w:sz w:val="24"/>
          <w:szCs w:val="24"/>
        </w:rPr>
      </w:pPr>
    </w:p>
    <w:p w14:paraId="5DB4A31D" w14:textId="3CB27674" w:rsidR="004677FE" w:rsidRPr="00B331CB" w:rsidRDefault="004677FE" w:rsidP="00634C52">
      <w:pPr>
        <w:jc w:val="both"/>
        <w:rPr>
          <w:rFonts w:asciiTheme="minorHAnsi" w:hAnsiTheme="minorHAnsi" w:cstheme="minorHAnsi"/>
          <w:sz w:val="24"/>
          <w:szCs w:val="24"/>
        </w:rPr>
      </w:pPr>
    </w:p>
    <w:p w14:paraId="25771543" w14:textId="64776C00" w:rsidR="005F02C7" w:rsidRPr="00B331CB" w:rsidRDefault="005F02C7" w:rsidP="00634C52">
      <w:pPr>
        <w:jc w:val="both"/>
        <w:rPr>
          <w:rFonts w:asciiTheme="minorHAnsi" w:hAnsiTheme="minorHAnsi" w:cstheme="minorHAnsi"/>
          <w:sz w:val="24"/>
          <w:szCs w:val="24"/>
        </w:rPr>
      </w:pPr>
    </w:p>
    <w:p w14:paraId="547732D6" w14:textId="7BE618BA" w:rsidR="005F02C7" w:rsidRPr="00B331CB" w:rsidRDefault="005F02C7" w:rsidP="000B3E34">
      <w:pPr>
        <w:rPr>
          <w:rFonts w:asciiTheme="minorHAnsi" w:hAnsiTheme="minorHAnsi" w:cstheme="minorHAnsi"/>
          <w:sz w:val="24"/>
          <w:szCs w:val="24"/>
        </w:rPr>
      </w:pPr>
    </w:p>
    <w:p w14:paraId="454F815E" w14:textId="1622DF46" w:rsidR="005F02C7" w:rsidRPr="00B331CB" w:rsidRDefault="005F02C7" w:rsidP="000B3E34">
      <w:pPr>
        <w:rPr>
          <w:rFonts w:asciiTheme="minorHAnsi" w:hAnsiTheme="minorHAnsi" w:cstheme="minorHAnsi"/>
          <w:sz w:val="24"/>
          <w:szCs w:val="24"/>
        </w:rPr>
      </w:pPr>
    </w:p>
    <w:p w14:paraId="52DC3807" w14:textId="655E35D7" w:rsidR="005F02C7" w:rsidRPr="00B331CB" w:rsidRDefault="005F02C7" w:rsidP="000B3E34">
      <w:pPr>
        <w:rPr>
          <w:rFonts w:asciiTheme="minorHAnsi" w:hAnsiTheme="minorHAnsi" w:cstheme="minorHAnsi"/>
          <w:sz w:val="24"/>
          <w:szCs w:val="24"/>
        </w:rPr>
      </w:pPr>
    </w:p>
    <w:p w14:paraId="6A445604" w14:textId="1B4544C5" w:rsidR="005F02C7" w:rsidRPr="00B331CB" w:rsidRDefault="005F02C7" w:rsidP="000B3E34">
      <w:pPr>
        <w:rPr>
          <w:rFonts w:asciiTheme="minorHAnsi" w:hAnsiTheme="minorHAnsi" w:cstheme="minorHAnsi"/>
          <w:sz w:val="24"/>
          <w:szCs w:val="24"/>
        </w:rPr>
      </w:pPr>
    </w:p>
    <w:p w14:paraId="4B6BFB34" w14:textId="0890D83B" w:rsidR="005F02C7" w:rsidRPr="00B331CB" w:rsidRDefault="005F02C7" w:rsidP="000B3E34">
      <w:pPr>
        <w:rPr>
          <w:rFonts w:asciiTheme="minorHAnsi" w:hAnsiTheme="minorHAnsi" w:cstheme="minorHAnsi"/>
          <w:sz w:val="24"/>
          <w:szCs w:val="24"/>
        </w:rPr>
      </w:pPr>
    </w:p>
    <w:p w14:paraId="37C3F6D9" w14:textId="08AC674D" w:rsidR="005F02C7" w:rsidRPr="00B331CB" w:rsidRDefault="005F02C7" w:rsidP="005F02C7">
      <w:pPr>
        <w:jc w:val="center"/>
        <w:rPr>
          <w:rFonts w:asciiTheme="minorHAnsi" w:hAnsiTheme="minorHAnsi" w:cstheme="minorHAnsi"/>
          <w:sz w:val="24"/>
          <w:szCs w:val="24"/>
        </w:rPr>
      </w:pPr>
      <w:r w:rsidRPr="00B331CB">
        <w:rPr>
          <w:rFonts w:asciiTheme="minorHAnsi" w:hAnsiTheme="minorHAnsi" w:cstheme="minorHAnsi"/>
          <w:sz w:val="24"/>
          <w:szCs w:val="24"/>
        </w:rPr>
        <w:lastRenderedPageBreak/>
        <w:t>FUNKCIJSKA KLASIFIKACIJA</w:t>
      </w:r>
    </w:p>
    <w:p w14:paraId="336F426B" w14:textId="77777777" w:rsidR="005F02C7" w:rsidRPr="00B331CB" w:rsidRDefault="005F02C7" w:rsidP="005F02C7">
      <w:pPr>
        <w:jc w:val="cente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1363"/>
        <w:gridCol w:w="1495"/>
        <w:gridCol w:w="1488"/>
        <w:gridCol w:w="1488"/>
        <w:gridCol w:w="1614"/>
        <w:gridCol w:w="1614"/>
      </w:tblGrid>
      <w:tr w:rsidR="006C47C4" w:rsidRPr="00B331CB" w14:paraId="1142AFF3" w14:textId="77777777" w:rsidTr="00BB1C70">
        <w:tc>
          <w:tcPr>
            <w:tcW w:w="1510" w:type="dxa"/>
            <w:shd w:val="clear" w:color="auto" w:fill="F4B083" w:themeFill="accent2" w:themeFillTint="99"/>
          </w:tcPr>
          <w:p w14:paraId="1CC44F93" w14:textId="59E2F3D4" w:rsidR="006C47C4" w:rsidRPr="00B331CB" w:rsidRDefault="006C47C4" w:rsidP="000B3E34">
            <w:pPr>
              <w:rPr>
                <w:rFonts w:asciiTheme="minorHAnsi" w:hAnsiTheme="minorHAnsi" w:cstheme="minorHAnsi"/>
                <w:sz w:val="24"/>
                <w:szCs w:val="24"/>
              </w:rPr>
            </w:pPr>
            <w:r w:rsidRPr="00B331CB">
              <w:rPr>
                <w:rFonts w:asciiTheme="minorHAnsi" w:hAnsiTheme="minorHAnsi" w:cstheme="minorHAnsi"/>
                <w:sz w:val="24"/>
                <w:szCs w:val="24"/>
              </w:rPr>
              <w:t>Razred</w:t>
            </w:r>
          </w:p>
        </w:tc>
        <w:tc>
          <w:tcPr>
            <w:tcW w:w="1510" w:type="dxa"/>
            <w:shd w:val="clear" w:color="auto" w:fill="F4B083" w:themeFill="accent2" w:themeFillTint="99"/>
          </w:tcPr>
          <w:p w14:paraId="322D8C60" w14:textId="6A835284" w:rsidR="006C47C4" w:rsidRPr="00B331CB" w:rsidRDefault="006C47C4" w:rsidP="000B3E34">
            <w:pPr>
              <w:rPr>
                <w:rFonts w:asciiTheme="minorHAnsi" w:hAnsiTheme="minorHAnsi" w:cstheme="minorHAnsi"/>
                <w:sz w:val="24"/>
                <w:szCs w:val="24"/>
              </w:rPr>
            </w:pPr>
            <w:r w:rsidRPr="00B331CB">
              <w:rPr>
                <w:rFonts w:asciiTheme="minorHAnsi" w:hAnsiTheme="minorHAnsi" w:cstheme="minorHAnsi"/>
                <w:sz w:val="24"/>
                <w:szCs w:val="24"/>
              </w:rPr>
              <w:t>09 Obrazovanje</w:t>
            </w:r>
          </w:p>
        </w:tc>
        <w:tc>
          <w:tcPr>
            <w:tcW w:w="1510" w:type="dxa"/>
          </w:tcPr>
          <w:p w14:paraId="186F1C2A" w14:textId="77777777" w:rsidR="006C47C4" w:rsidRPr="00B331CB" w:rsidRDefault="006C47C4" w:rsidP="000B3E34">
            <w:pPr>
              <w:rPr>
                <w:rFonts w:asciiTheme="minorHAnsi" w:hAnsiTheme="minorHAnsi" w:cstheme="minorHAnsi"/>
                <w:sz w:val="24"/>
                <w:szCs w:val="24"/>
              </w:rPr>
            </w:pPr>
          </w:p>
        </w:tc>
        <w:tc>
          <w:tcPr>
            <w:tcW w:w="1510" w:type="dxa"/>
          </w:tcPr>
          <w:p w14:paraId="79983033" w14:textId="77777777" w:rsidR="006C47C4" w:rsidRPr="00B331CB" w:rsidRDefault="006C47C4" w:rsidP="000B3E34">
            <w:pPr>
              <w:rPr>
                <w:rFonts w:asciiTheme="minorHAnsi" w:hAnsiTheme="minorHAnsi" w:cstheme="minorHAnsi"/>
                <w:sz w:val="24"/>
                <w:szCs w:val="24"/>
              </w:rPr>
            </w:pPr>
          </w:p>
        </w:tc>
        <w:tc>
          <w:tcPr>
            <w:tcW w:w="1511" w:type="dxa"/>
          </w:tcPr>
          <w:p w14:paraId="5E7E1687" w14:textId="76251302" w:rsidR="006C47C4" w:rsidRPr="00B331CB" w:rsidRDefault="005F02C7" w:rsidP="000B3E34">
            <w:pPr>
              <w:rPr>
                <w:rFonts w:asciiTheme="minorHAnsi" w:hAnsiTheme="minorHAnsi" w:cstheme="minorHAnsi"/>
                <w:sz w:val="24"/>
                <w:szCs w:val="24"/>
              </w:rPr>
            </w:pPr>
            <w:r w:rsidRPr="00B331CB">
              <w:rPr>
                <w:rFonts w:asciiTheme="minorHAnsi" w:hAnsiTheme="minorHAnsi" w:cstheme="minorHAnsi"/>
                <w:sz w:val="24"/>
                <w:szCs w:val="24"/>
              </w:rPr>
              <w:t>Izvršenje 2021.</w:t>
            </w:r>
          </w:p>
        </w:tc>
        <w:tc>
          <w:tcPr>
            <w:tcW w:w="1511" w:type="dxa"/>
          </w:tcPr>
          <w:p w14:paraId="26331894" w14:textId="6E5A1487" w:rsidR="006C47C4" w:rsidRPr="00B331CB" w:rsidRDefault="005F02C7" w:rsidP="000B3E34">
            <w:pPr>
              <w:rPr>
                <w:rFonts w:asciiTheme="minorHAnsi" w:hAnsiTheme="minorHAnsi" w:cstheme="minorHAnsi"/>
                <w:sz w:val="24"/>
                <w:szCs w:val="24"/>
              </w:rPr>
            </w:pPr>
            <w:r w:rsidRPr="00B331CB">
              <w:rPr>
                <w:rFonts w:asciiTheme="minorHAnsi" w:hAnsiTheme="minorHAnsi" w:cstheme="minorHAnsi"/>
                <w:sz w:val="24"/>
                <w:szCs w:val="24"/>
              </w:rPr>
              <w:t>Izvršenje 2022.</w:t>
            </w:r>
          </w:p>
        </w:tc>
      </w:tr>
      <w:tr w:rsidR="005F02C7" w:rsidRPr="00B331CB" w14:paraId="36416D10" w14:textId="77777777" w:rsidTr="00BB1C70">
        <w:tc>
          <w:tcPr>
            <w:tcW w:w="1510" w:type="dxa"/>
          </w:tcPr>
          <w:p w14:paraId="5AECC37C" w14:textId="77777777" w:rsidR="005F02C7" w:rsidRPr="00B331CB" w:rsidRDefault="005F02C7" w:rsidP="005F02C7">
            <w:pPr>
              <w:rPr>
                <w:rFonts w:asciiTheme="minorHAnsi" w:hAnsiTheme="minorHAnsi" w:cstheme="minorHAnsi"/>
                <w:sz w:val="24"/>
                <w:szCs w:val="24"/>
              </w:rPr>
            </w:pPr>
          </w:p>
          <w:p w14:paraId="4664AA02" w14:textId="5D27CCE8" w:rsidR="005F02C7" w:rsidRPr="00B331CB" w:rsidRDefault="005F02C7" w:rsidP="005F02C7">
            <w:pPr>
              <w:rPr>
                <w:rFonts w:asciiTheme="minorHAnsi" w:hAnsiTheme="minorHAnsi" w:cstheme="minorHAnsi"/>
                <w:sz w:val="24"/>
                <w:szCs w:val="24"/>
              </w:rPr>
            </w:pPr>
          </w:p>
        </w:tc>
        <w:tc>
          <w:tcPr>
            <w:tcW w:w="1510" w:type="dxa"/>
            <w:shd w:val="clear" w:color="auto" w:fill="FFC000"/>
          </w:tcPr>
          <w:p w14:paraId="1EDAF96D" w14:textId="64011C11" w:rsidR="005F02C7" w:rsidRPr="00B331CB" w:rsidRDefault="005F02C7" w:rsidP="005F02C7">
            <w:pPr>
              <w:rPr>
                <w:rFonts w:asciiTheme="minorHAnsi" w:hAnsiTheme="minorHAnsi" w:cstheme="minorHAnsi"/>
                <w:sz w:val="24"/>
                <w:szCs w:val="24"/>
              </w:rPr>
            </w:pPr>
            <w:r w:rsidRPr="00B331CB">
              <w:rPr>
                <w:rFonts w:asciiTheme="minorHAnsi" w:hAnsiTheme="minorHAnsi" w:cstheme="minorHAnsi"/>
                <w:sz w:val="24"/>
                <w:szCs w:val="24"/>
              </w:rPr>
              <w:t>Skupina</w:t>
            </w:r>
          </w:p>
        </w:tc>
        <w:tc>
          <w:tcPr>
            <w:tcW w:w="1510" w:type="dxa"/>
            <w:shd w:val="clear" w:color="auto" w:fill="FFC000"/>
          </w:tcPr>
          <w:p w14:paraId="519F9740" w14:textId="199EB1DD" w:rsidR="005F02C7" w:rsidRPr="00B331CB" w:rsidRDefault="005F02C7" w:rsidP="005F02C7">
            <w:pPr>
              <w:rPr>
                <w:rFonts w:asciiTheme="minorHAnsi" w:hAnsiTheme="minorHAnsi" w:cstheme="minorHAnsi"/>
                <w:sz w:val="24"/>
                <w:szCs w:val="24"/>
              </w:rPr>
            </w:pPr>
            <w:r w:rsidRPr="00B331CB">
              <w:rPr>
                <w:rFonts w:asciiTheme="minorHAnsi" w:hAnsiTheme="minorHAnsi" w:cstheme="minorHAnsi"/>
                <w:sz w:val="24"/>
                <w:szCs w:val="24"/>
              </w:rPr>
              <w:t>091 Predškolsko obrazovanje</w:t>
            </w:r>
          </w:p>
        </w:tc>
        <w:tc>
          <w:tcPr>
            <w:tcW w:w="1510" w:type="dxa"/>
          </w:tcPr>
          <w:p w14:paraId="727A451E" w14:textId="77777777" w:rsidR="005F02C7" w:rsidRPr="00B331CB" w:rsidRDefault="005F02C7" w:rsidP="005F02C7">
            <w:pPr>
              <w:rPr>
                <w:rFonts w:asciiTheme="minorHAnsi" w:hAnsiTheme="minorHAnsi" w:cstheme="minorHAnsi"/>
                <w:sz w:val="24"/>
                <w:szCs w:val="24"/>
              </w:rPr>
            </w:pPr>
          </w:p>
        </w:tc>
        <w:tc>
          <w:tcPr>
            <w:tcW w:w="1511" w:type="dxa"/>
          </w:tcPr>
          <w:p w14:paraId="57BA8C0E" w14:textId="77777777" w:rsidR="005F02C7" w:rsidRPr="00B331CB" w:rsidRDefault="005F02C7" w:rsidP="005F02C7">
            <w:pPr>
              <w:rPr>
                <w:rFonts w:asciiTheme="minorHAnsi" w:hAnsiTheme="minorHAnsi" w:cstheme="minorHAnsi"/>
                <w:sz w:val="24"/>
                <w:szCs w:val="24"/>
              </w:rPr>
            </w:pPr>
          </w:p>
        </w:tc>
        <w:tc>
          <w:tcPr>
            <w:tcW w:w="1511" w:type="dxa"/>
          </w:tcPr>
          <w:p w14:paraId="2A9BCE2D" w14:textId="77777777" w:rsidR="005F02C7" w:rsidRPr="00B331CB" w:rsidRDefault="005F02C7" w:rsidP="005F02C7">
            <w:pPr>
              <w:rPr>
                <w:rFonts w:asciiTheme="minorHAnsi" w:hAnsiTheme="minorHAnsi" w:cstheme="minorHAnsi"/>
                <w:sz w:val="24"/>
                <w:szCs w:val="24"/>
              </w:rPr>
            </w:pPr>
          </w:p>
        </w:tc>
      </w:tr>
      <w:tr w:rsidR="005F02C7" w:rsidRPr="00B331CB" w14:paraId="63B035C6" w14:textId="77777777" w:rsidTr="00BB1C70">
        <w:tc>
          <w:tcPr>
            <w:tcW w:w="1510" w:type="dxa"/>
          </w:tcPr>
          <w:p w14:paraId="0701DB0E" w14:textId="1B135D1B" w:rsidR="005F02C7" w:rsidRPr="00B331CB" w:rsidRDefault="005F02C7" w:rsidP="005F02C7">
            <w:pPr>
              <w:rPr>
                <w:rFonts w:asciiTheme="minorHAnsi" w:hAnsiTheme="minorHAnsi" w:cstheme="minorHAnsi"/>
                <w:sz w:val="24"/>
                <w:szCs w:val="24"/>
              </w:rPr>
            </w:pPr>
          </w:p>
        </w:tc>
        <w:tc>
          <w:tcPr>
            <w:tcW w:w="1510" w:type="dxa"/>
          </w:tcPr>
          <w:p w14:paraId="6D3D4C33" w14:textId="52DA4845" w:rsidR="005F02C7" w:rsidRPr="00B331CB" w:rsidRDefault="005F02C7" w:rsidP="005F02C7">
            <w:pPr>
              <w:rPr>
                <w:rFonts w:asciiTheme="minorHAnsi" w:hAnsiTheme="minorHAnsi" w:cstheme="minorHAnsi"/>
                <w:sz w:val="24"/>
                <w:szCs w:val="24"/>
              </w:rPr>
            </w:pPr>
          </w:p>
        </w:tc>
        <w:tc>
          <w:tcPr>
            <w:tcW w:w="1510" w:type="dxa"/>
            <w:shd w:val="clear" w:color="auto" w:fill="FFFF00"/>
          </w:tcPr>
          <w:p w14:paraId="63A12F7F" w14:textId="05C64732" w:rsidR="005F02C7" w:rsidRPr="00B331CB" w:rsidRDefault="005F02C7" w:rsidP="005F02C7">
            <w:pPr>
              <w:rPr>
                <w:rFonts w:asciiTheme="minorHAnsi" w:hAnsiTheme="minorHAnsi" w:cstheme="minorHAnsi"/>
                <w:sz w:val="24"/>
                <w:szCs w:val="24"/>
              </w:rPr>
            </w:pPr>
            <w:r w:rsidRPr="00B331CB">
              <w:rPr>
                <w:rFonts w:asciiTheme="minorHAnsi" w:hAnsiTheme="minorHAnsi" w:cstheme="minorHAnsi"/>
                <w:sz w:val="24"/>
                <w:szCs w:val="24"/>
              </w:rPr>
              <w:t xml:space="preserve">Podskupina </w:t>
            </w:r>
          </w:p>
        </w:tc>
        <w:tc>
          <w:tcPr>
            <w:tcW w:w="1510" w:type="dxa"/>
            <w:shd w:val="clear" w:color="auto" w:fill="FFFF00"/>
          </w:tcPr>
          <w:p w14:paraId="39A7F56D" w14:textId="22A5EF4E" w:rsidR="005F02C7" w:rsidRPr="00B331CB" w:rsidRDefault="005F02C7" w:rsidP="005F02C7">
            <w:pPr>
              <w:rPr>
                <w:rFonts w:asciiTheme="minorHAnsi" w:hAnsiTheme="minorHAnsi" w:cstheme="minorHAnsi"/>
                <w:sz w:val="24"/>
                <w:szCs w:val="24"/>
              </w:rPr>
            </w:pPr>
            <w:r w:rsidRPr="00B331CB">
              <w:rPr>
                <w:rFonts w:asciiTheme="minorHAnsi" w:hAnsiTheme="minorHAnsi" w:cstheme="minorHAnsi"/>
                <w:sz w:val="24"/>
                <w:szCs w:val="24"/>
              </w:rPr>
              <w:t>0912 Osnovno obrazovanje</w:t>
            </w:r>
          </w:p>
        </w:tc>
        <w:tc>
          <w:tcPr>
            <w:tcW w:w="1511" w:type="dxa"/>
          </w:tcPr>
          <w:p w14:paraId="7B7F2BB7" w14:textId="77777777" w:rsidR="005F02C7" w:rsidRPr="00B331CB" w:rsidRDefault="005F02C7" w:rsidP="005F02C7">
            <w:pPr>
              <w:rPr>
                <w:rFonts w:asciiTheme="minorHAnsi" w:hAnsiTheme="minorHAnsi" w:cstheme="minorHAnsi"/>
                <w:sz w:val="24"/>
                <w:szCs w:val="24"/>
              </w:rPr>
            </w:pPr>
          </w:p>
        </w:tc>
        <w:tc>
          <w:tcPr>
            <w:tcW w:w="1511" w:type="dxa"/>
          </w:tcPr>
          <w:p w14:paraId="58BCF281" w14:textId="77777777" w:rsidR="005F02C7" w:rsidRPr="00B331CB" w:rsidRDefault="005F02C7" w:rsidP="005F02C7">
            <w:pPr>
              <w:rPr>
                <w:rFonts w:asciiTheme="minorHAnsi" w:hAnsiTheme="minorHAnsi" w:cstheme="minorHAnsi"/>
                <w:sz w:val="24"/>
                <w:szCs w:val="24"/>
              </w:rPr>
            </w:pPr>
          </w:p>
        </w:tc>
      </w:tr>
      <w:tr w:rsidR="006C47C4" w:rsidRPr="00B331CB" w14:paraId="5764ADB4" w14:textId="77777777" w:rsidTr="006C47C4">
        <w:tc>
          <w:tcPr>
            <w:tcW w:w="1510" w:type="dxa"/>
          </w:tcPr>
          <w:p w14:paraId="7A0BD0E1" w14:textId="77777777" w:rsidR="006C47C4" w:rsidRPr="00B331CB" w:rsidRDefault="006C47C4" w:rsidP="000B3E34">
            <w:pPr>
              <w:rPr>
                <w:rFonts w:asciiTheme="minorHAnsi" w:hAnsiTheme="minorHAnsi" w:cstheme="minorHAnsi"/>
                <w:sz w:val="24"/>
                <w:szCs w:val="24"/>
              </w:rPr>
            </w:pPr>
          </w:p>
        </w:tc>
        <w:tc>
          <w:tcPr>
            <w:tcW w:w="1510" w:type="dxa"/>
          </w:tcPr>
          <w:p w14:paraId="325953C8" w14:textId="77777777" w:rsidR="006C47C4" w:rsidRPr="00B331CB" w:rsidRDefault="006C47C4" w:rsidP="000B3E34">
            <w:pPr>
              <w:rPr>
                <w:rFonts w:asciiTheme="minorHAnsi" w:hAnsiTheme="minorHAnsi" w:cstheme="minorHAnsi"/>
                <w:sz w:val="24"/>
                <w:szCs w:val="24"/>
              </w:rPr>
            </w:pPr>
          </w:p>
        </w:tc>
        <w:tc>
          <w:tcPr>
            <w:tcW w:w="1510" w:type="dxa"/>
          </w:tcPr>
          <w:p w14:paraId="27EFE5DE" w14:textId="77777777" w:rsidR="006C47C4" w:rsidRPr="00B331CB" w:rsidRDefault="006C47C4" w:rsidP="000B3E34">
            <w:pPr>
              <w:rPr>
                <w:rFonts w:asciiTheme="minorHAnsi" w:hAnsiTheme="minorHAnsi" w:cstheme="minorHAnsi"/>
                <w:sz w:val="24"/>
                <w:szCs w:val="24"/>
              </w:rPr>
            </w:pPr>
          </w:p>
        </w:tc>
        <w:tc>
          <w:tcPr>
            <w:tcW w:w="1510" w:type="dxa"/>
          </w:tcPr>
          <w:p w14:paraId="395230B1" w14:textId="4C88FFEE" w:rsidR="006C47C4" w:rsidRPr="00B331CB" w:rsidRDefault="005F02C7" w:rsidP="000B3E34">
            <w:pPr>
              <w:rPr>
                <w:rFonts w:asciiTheme="minorHAnsi" w:hAnsiTheme="minorHAnsi" w:cstheme="minorHAnsi"/>
                <w:sz w:val="24"/>
                <w:szCs w:val="24"/>
              </w:rPr>
            </w:pPr>
            <w:r w:rsidRPr="00B331CB">
              <w:rPr>
                <w:rFonts w:asciiTheme="minorHAnsi" w:hAnsiTheme="minorHAnsi" w:cstheme="minorHAnsi"/>
                <w:sz w:val="24"/>
                <w:szCs w:val="24"/>
              </w:rPr>
              <w:t>Rashodi:</w:t>
            </w:r>
          </w:p>
        </w:tc>
        <w:tc>
          <w:tcPr>
            <w:tcW w:w="1511" w:type="dxa"/>
          </w:tcPr>
          <w:p w14:paraId="2122D53D" w14:textId="6D43982B" w:rsidR="006C47C4" w:rsidRPr="00B331CB" w:rsidRDefault="000940E3" w:rsidP="000B3E34">
            <w:pPr>
              <w:rPr>
                <w:rFonts w:asciiTheme="minorHAnsi" w:hAnsiTheme="minorHAnsi" w:cstheme="minorHAnsi"/>
                <w:sz w:val="24"/>
                <w:szCs w:val="24"/>
              </w:rPr>
            </w:pPr>
            <w:r w:rsidRPr="00B331CB">
              <w:rPr>
                <w:rFonts w:asciiTheme="minorHAnsi" w:hAnsiTheme="minorHAnsi" w:cstheme="minorHAnsi"/>
                <w:sz w:val="24"/>
                <w:szCs w:val="24"/>
              </w:rPr>
              <w:t>16.854.834,00</w:t>
            </w:r>
          </w:p>
        </w:tc>
        <w:tc>
          <w:tcPr>
            <w:tcW w:w="1511" w:type="dxa"/>
          </w:tcPr>
          <w:p w14:paraId="505B3DF5" w14:textId="2BFC694D" w:rsidR="006C47C4" w:rsidRPr="00B331CB" w:rsidRDefault="000940E3" w:rsidP="000B3E34">
            <w:pPr>
              <w:rPr>
                <w:rFonts w:asciiTheme="minorHAnsi" w:hAnsiTheme="minorHAnsi" w:cstheme="minorHAnsi"/>
                <w:sz w:val="24"/>
                <w:szCs w:val="24"/>
              </w:rPr>
            </w:pPr>
            <w:r w:rsidRPr="00B331CB">
              <w:rPr>
                <w:rFonts w:asciiTheme="minorHAnsi" w:hAnsiTheme="minorHAnsi" w:cstheme="minorHAnsi"/>
                <w:sz w:val="24"/>
                <w:szCs w:val="24"/>
              </w:rPr>
              <w:t>19.193.516,24</w:t>
            </w:r>
          </w:p>
        </w:tc>
      </w:tr>
      <w:tr w:rsidR="006C47C4" w:rsidRPr="00B331CB" w14:paraId="0CE8107A" w14:textId="77777777" w:rsidTr="006C47C4">
        <w:tc>
          <w:tcPr>
            <w:tcW w:w="1510" w:type="dxa"/>
          </w:tcPr>
          <w:p w14:paraId="4C68BA17" w14:textId="77777777" w:rsidR="006C47C4" w:rsidRPr="00B331CB" w:rsidRDefault="006C47C4" w:rsidP="000B3E34">
            <w:pPr>
              <w:rPr>
                <w:rFonts w:asciiTheme="minorHAnsi" w:hAnsiTheme="minorHAnsi" w:cstheme="minorHAnsi"/>
                <w:sz w:val="24"/>
                <w:szCs w:val="24"/>
              </w:rPr>
            </w:pPr>
          </w:p>
        </w:tc>
        <w:tc>
          <w:tcPr>
            <w:tcW w:w="1510" w:type="dxa"/>
          </w:tcPr>
          <w:p w14:paraId="68B7ED2E" w14:textId="77777777" w:rsidR="006C47C4" w:rsidRPr="00B331CB" w:rsidRDefault="006C47C4" w:rsidP="000B3E34">
            <w:pPr>
              <w:rPr>
                <w:rFonts w:asciiTheme="minorHAnsi" w:hAnsiTheme="minorHAnsi" w:cstheme="minorHAnsi"/>
                <w:sz w:val="24"/>
                <w:szCs w:val="24"/>
              </w:rPr>
            </w:pPr>
          </w:p>
        </w:tc>
        <w:tc>
          <w:tcPr>
            <w:tcW w:w="1510" w:type="dxa"/>
          </w:tcPr>
          <w:p w14:paraId="7312DBF8" w14:textId="77777777" w:rsidR="006C47C4" w:rsidRPr="00B331CB" w:rsidRDefault="006C47C4" w:rsidP="000B3E34">
            <w:pPr>
              <w:rPr>
                <w:rFonts w:asciiTheme="minorHAnsi" w:hAnsiTheme="minorHAnsi" w:cstheme="minorHAnsi"/>
                <w:sz w:val="24"/>
                <w:szCs w:val="24"/>
              </w:rPr>
            </w:pPr>
          </w:p>
        </w:tc>
        <w:tc>
          <w:tcPr>
            <w:tcW w:w="1510" w:type="dxa"/>
          </w:tcPr>
          <w:p w14:paraId="358DA644" w14:textId="0132D1D1" w:rsidR="006C47C4" w:rsidRPr="00B331CB" w:rsidRDefault="005F02C7" w:rsidP="000B3E34">
            <w:pPr>
              <w:rPr>
                <w:rFonts w:asciiTheme="minorHAnsi" w:hAnsiTheme="minorHAnsi" w:cstheme="minorHAnsi"/>
                <w:sz w:val="24"/>
                <w:szCs w:val="24"/>
              </w:rPr>
            </w:pPr>
            <w:r w:rsidRPr="00B331CB">
              <w:rPr>
                <w:rFonts w:asciiTheme="minorHAnsi" w:hAnsiTheme="minorHAnsi" w:cstheme="minorHAnsi"/>
                <w:sz w:val="24"/>
                <w:szCs w:val="24"/>
              </w:rPr>
              <w:t xml:space="preserve">Prihodi: </w:t>
            </w:r>
          </w:p>
        </w:tc>
        <w:tc>
          <w:tcPr>
            <w:tcW w:w="1511" w:type="dxa"/>
          </w:tcPr>
          <w:p w14:paraId="16304B35" w14:textId="72A5BEDC" w:rsidR="006C47C4" w:rsidRPr="00B331CB" w:rsidRDefault="000940E3" w:rsidP="000B3E34">
            <w:pPr>
              <w:rPr>
                <w:rFonts w:asciiTheme="minorHAnsi" w:hAnsiTheme="minorHAnsi" w:cstheme="minorHAnsi"/>
                <w:sz w:val="24"/>
                <w:szCs w:val="24"/>
              </w:rPr>
            </w:pPr>
            <w:r w:rsidRPr="00B331CB">
              <w:rPr>
                <w:rFonts w:asciiTheme="minorHAnsi" w:hAnsiTheme="minorHAnsi" w:cstheme="minorHAnsi"/>
                <w:sz w:val="24"/>
                <w:szCs w:val="24"/>
              </w:rPr>
              <w:t>16.408.043,00</w:t>
            </w:r>
          </w:p>
        </w:tc>
        <w:tc>
          <w:tcPr>
            <w:tcW w:w="1511" w:type="dxa"/>
          </w:tcPr>
          <w:p w14:paraId="55C1F530" w14:textId="51F96013" w:rsidR="006C47C4" w:rsidRPr="00B331CB" w:rsidRDefault="000940E3" w:rsidP="000B3E34">
            <w:pPr>
              <w:rPr>
                <w:rFonts w:asciiTheme="minorHAnsi" w:hAnsiTheme="minorHAnsi" w:cstheme="minorHAnsi"/>
                <w:sz w:val="24"/>
                <w:szCs w:val="24"/>
              </w:rPr>
            </w:pPr>
            <w:r w:rsidRPr="00B331CB">
              <w:rPr>
                <w:rFonts w:asciiTheme="minorHAnsi" w:hAnsiTheme="minorHAnsi" w:cstheme="minorHAnsi"/>
                <w:sz w:val="24"/>
                <w:szCs w:val="24"/>
              </w:rPr>
              <w:t>16.167.664,86</w:t>
            </w:r>
          </w:p>
        </w:tc>
      </w:tr>
    </w:tbl>
    <w:p w14:paraId="4FD9DC14" w14:textId="77777777" w:rsidR="00DB2861" w:rsidRDefault="00DB2861" w:rsidP="000B3E34">
      <w:pPr>
        <w:rPr>
          <w:rFonts w:asciiTheme="minorHAnsi" w:hAnsiTheme="minorHAnsi" w:cstheme="minorHAnsi"/>
          <w:sz w:val="24"/>
          <w:szCs w:val="24"/>
        </w:rPr>
      </w:pPr>
    </w:p>
    <w:p w14:paraId="0A5BB4C4" w14:textId="5EC42D88" w:rsidR="004677FE" w:rsidRDefault="005F02C7" w:rsidP="000B3E34">
      <w:pPr>
        <w:rPr>
          <w:rFonts w:asciiTheme="minorHAnsi" w:hAnsiTheme="minorHAnsi" w:cstheme="minorHAnsi"/>
          <w:sz w:val="24"/>
          <w:szCs w:val="24"/>
        </w:rPr>
      </w:pPr>
      <w:r w:rsidRPr="00B331CB">
        <w:rPr>
          <w:rFonts w:asciiTheme="minorHAnsi" w:hAnsiTheme="minorHAnsi" w:cstheme="minorHAnsi"/>
          <w:sz w:val="24"/>
          <w:szCs w:val="24"/>
        </w:rPr>
        <w:t xml:space="preserve">Tablica </w:t>
      </w:r>
      <w:r w:rsidR="00DB2861">
        <w:rPr>
          <w:rFonts w:asciiTheme="minorHAnsi" w:hAnsiTheme="minorHAnsi" w:cstheme="minorHAnsi"/>
          <w:sz w:val="24"/>
          <w:szCs w:val="24"/>
        </w:rPr>
        <w:t>2</w:t>
      </w:r>
      <w:r w:rsidRPr="00B331CB">
        <w:rPr>
          <w:rFonts w:asciiTheme="minorHAnsi" w:hAnsiTheme="minorHAnsi" w:cstheme="minorHAnsi"/>
          <w:sz w:val="24"/>
          <w:szCs w:val="24"/>
        </w:rPr>
        <w:t xml:space="preserve">. Funkcijska klasifikacija Osnovne škole dr. Jure </w:t>
      </w:r>
      <w:proofErr w:type="spellStart"/>
      <w:r w:rsidRPr="00B331CB">
        <w:rPr>
          <w:rFonts w:asciiTheme="minorHAnsi" w:hAnsiTheme="minorHAnsi" w:cstheme="minorHAnsi"/>
          <w:sz w:val="24"/>
          <w:szCs w:val="24"/>
        </w:rPr>
        <w:t>Turić</w:t>
      </w:r>
      <w:r w:rsidR="00634C52" w:rsidRPr="00B331CB">
        <w:rPr>
          <w:rFonts w:asciiTheme="minorHAnsi" w:hAnsiTheme="minorHAnsi" w:cstheme="minorHAnsi"/>
          <w:sz w:val="24"/>
          <w:szCs w:val="24"/>
        </w:rPr>
        <w:t>a</w:t>
      </w:r>
      <w:proofErr w:type="spellEnd"/>
      <w:r w:rsidR="00DB2861">
        <w:rPr>
          <w:rFonts w:asciiTheme="minorHAnsi" w:hAnsiTheme="minorHAnsi" w:cstheme="minorHAnsi"/>
          <w:sz w:val="24"/>
          <w:szCs w:val="24"/>
        </w:rPr>
        <w:t xml:space="preserve"> </w:t>
      </w:r>
    </w:p>
    <w:p w14:paraId="2713AC73" w14:textId="38CB7CC9" w:rsidR="00DB2861" w:rsidRDefault="00DB2861" w:rsidP="000B3E34">
      <w:pPr>
        <w:rPr>
          <w:rFonts w:asciiTheme="minorHAnsi" w:hAnsiTheme="minorHAnsi" w:cstheme="minorHAnsi"/>
          <w:sz w:val="24"/>
          <w:szCs w:val="24"/>
        </w:rPr>
      </w:pPr>
    </w:p>
    <w:p w14:paraId="717F1005" w14:textId="155E324D" w:rsidR="00DB2861" w:rsidRDefault="00DB2861" w:rsidP="000B3E34">
      <w:pPr>
        <w:rPr>
          <w:rFonts w:asciiTheme="minorHAnsi" w:hAnsiTheme="minorHAnsi" w:cstheme="minorHAnsi"/>
          <w:sz w:val="24"/>
          <w:szCs w:val="24"/>
        </w:rPr>
      </w:pPr>
      <w:r>
        <w:rPr>
          <w:rFonts w:asciiTheme="minorHAnsi" w:hAnsiTheme="minorHAnsi" w:cstheme="minorHAnsi"/>
          <w:sz w:val="24"/>
          <w:szCs w:val="24"/>
        </w:rPr>
        <w:t>U tablici 2. su prikazani ukupni prihodi i rashodi 2021. te 2022.godine za razred 09 Obrazovanje, odnosno 0912 Osnovno obrazovanje.</w:t>
      </w:r>
    </w:p>
    <w:p w14:paraId="59BC7875" w14:textId="2E65FB18" w:rsidR="00131E17" w:rsidRDefault="00131E17" w:rsidP="000B3E34">
      <w:pPr>
        <w:rPr>
          <w:rFonts w:asciiTheme="minorHAnsi" w:hAnsiTheme="minorHAnsi" w:cstheme="minorHAnsi"/>
          <w:sz w:val="24"/>
          <w:szCs w:val="24"/>
        </w:rPr>
      </w:pPr>
    </w:p>
    <w:p w14:paraId="195E925A" w14:textId="5C2136DF" w:rsidR="00131E17" w:rsidRDefault="00131E17" w:rsidP="000B3E34">
      <w:pPr>
        <w:rPr>
          <w:rFonts w:asciiTheme="minorHAnsi" w:hAnsiTheme="minorHAnsi" w:cstheme="minorHAnsi"/>
          <w:sz w:val="24"/>
          <w:szCs w:val="24"/>
        </w:rPr>
      </w:pPr>
    </w:p>
    <w:p w14:paraId="0143015A" w14:textId="77777777" w:rsidR="00131E17" w:rsidRPr="00B331CB" w:rsidRDefault="00131E17" w:rsidP="000B3E34">
      <w:pPr>
        <w:rPr>
          <w:rFonts w:asciiTheme="minorHAnsi" w:hAnsiTheme="minorHAnsi" w:cstheme="minorHAnsi"/>
          <w:sz w:val="24"/>
          <w:szCs w:val="24"/>
        </w:rPr>
      </w:pPr>
    </w:p>
    <w:p w14:paraId="7B3FD980" w14:textId="5B880B7E" w:rsidR="005F02C7" w:rsidRPr="00B331CB" w:rsidRDefault="005F02C7" w:rsidP="000B3E34">
      <w:pPr>
        <w:rPr>
          <w:rFonts w:asciiTheme="minorHAnsi" w:hAnsiTheme="minorHAnsi" w:cstheme="minorHAnsi"/>
          <w:sz w:val="24"/>
          <w:szCs w:val="24"/>
        </w:rPr>
      </w:pPr>
    </w:p>
    <w:p w14:paraId="0D2DD4B1" w14:textId="32453DB4" w:rsidR="005F02C7" w:rsidRPr="00B331CB" w:rsidRDefault="005F02C7" w:rsidP="000B3E34">
      <w:pPr>
        <w:rPr>
          <w:rFonts w:asciiTheme="minorHAnsi" w:hAnsiTheme="minorHAnsi" w:cstheme="minorHAnsi"/>
          <w:sz w:val="24"/>
          <w:szCs w:val="24"/>
        </w:rPr>
      </w:pPr>
    </w:p>
    <w:p w14:paraId="255CED19" w14:textId="23CE0927" w:rsidR="005F02C7" w:rsidRPr="00B331CB" w:rsidRDefault="005F02C7" w:rsidP="000B3E34">
      <w:pPr>
        <w:rPr>
          <w:rFonts w:asciiTheme="minorHAnsi" w:hAnsiTheme="minorHAnsi" w:cstheme="minorHAnsi"/>
          <w:sz w:val="24"/>
          <w:szCs w:val="24"/>
        </w:rPr>
      </w:pPr>
    </w:p>
    <w:p w14:paraId="46967622" w14:textId="77777777" w:rsidR="0079400F" w:rsidRPr="00B331CB" w:rsidRDefault="0079400F" w:rsidP="000B3E34">
      <w:pPr>
        <w:rPr>
          <w:rFonts w:asciiTheme="minorHAnsi" w:hAnsiTheme="minorHAnsi" w:cstheme="minorHAnsi"/>
          <w:sz w:val="24"/>
          <w:szCs w:val="24"/>
        </w:rPr>
      </w:pPr>
    </w:p>
    <w:p w14:paraId="5F143D37" w14:textId="267D5401" w:rsidR="004F5ACA" w:rsidRPr="00B331CB" w:rsidRDefault="004F5ACA" w:rsidP="000B3E34">
      <w:pPr>
        <w:rPr>
          <w:rFonts w:asciiTheme="minorHAnsi" w:hAnsiTheme="minorHAnsi" w:cstheme="minorHAnsi"/>
          <w:sz w:val="24"/>
          <w:szCs w:val="24"/>
        </w:rPr>
      </w:pPr>
    </w:p>
    <w:p w14:paraId="310C68DB" w14:textId="1737F3D1" w:rsidR="004F5ACA" w:rsidRPr="00B331CB" w:rsidRDefault="004F5ACA" w:rsidP="000B3E34">
      <w:pPr>
        <w:rPr>
          <w:rFonts w:asciiTheme="minorHAnsi" w:hAnsiTheme="minorHAnsi" w:cstheme="minorHAnsi"/>
          <w:sz w:val="24"/>
          <w:szCs w:val="24"/>
        </w:rPr>
      </w:pPr>
    </w:p>
    <w:p w14:paraId="58914FFF" w14:textId="77777777" w:rsidR="00BB1C70" w:rsidRPr="00B331CB" w:rsidRDefault="00BB1C70" w:rsidP="000B3E34">
      <w:pPr>
        <w:rPr>
          <w:rFonts w:asciiTheme="minorHAnsi" w:hAnsiTheme="minorHAnsi" w:cstheme="minorHAnsi"/>
          <w:sz w:val="24"/>
          <w:szCs w:val="24"/>
        </w:rPr>
      </w:pPr>
    </w:p>
    <w:p w14:paraId="02A9C39D" w14:textId="71A9A5F4" w:rsidR="004F5ACA" w:rsidRPr="00B331CB" w:rsidRDefault="004F5ACA" w:rsidP="000B3E34">
      <w:pPr>
        <w:rPr>
          <w:rFonts w:asciiTheme="minorHAnsi" w:hAnsiTheme="minorHAnsi" w:cstheme="minorHAnsi"/>
          <w:sz w:val="24"/>
          <w:szCs w:val="24"/>
        </w:rPr>
      </w:pPr>
      <w:r w:rsidRPr="00B331CB">
        <w:rPr>
          <w:rFonts w:asciiTheme="minorHAnsi" w:hAnsiTheme="minorHAnsi" w:cstheme="minorHAnsi"/>
          <w:sz w:val="24"/>
          <w:szCs w:val="24"/>
        </w:rPr>
        <w:t>Voditelj računovodstva:                                                                                              Ravnatelj:</w:t>
      </w:r>
    </w:p>
    <w:p w14:paraId="001FD1E5" w14:textId="4F7E2699" w:rsidR="004F5ACA" w:rsidRPr="00B331CB" w:rsidRDefault="004F5ACA" w:rsidP="000B3E34">
      <w:pPr>
        <w:rPr>
          <w:rFonts w:asciiTheme="minorHAnsi" w:hAnsiTheme="minorHAnsi" w:cstheme="minorHAnsi"/>
          <w:sz w:val="24"/>
          <w:szCs w:val="24"/>
        </w:rPr>
      </w:pPr>
      <w:r w:rsidRPr="00B331CB">
        <w:rPr>
          <w:rFonts w:asciiTheme="minorHAnsi" w:hAnsiTheme="minorHAnsi" w:cstheme="minorHAnsi"/>
          <w:sz w:val="24"/>
          <w:szCs w:val="24"/>
        </w:rPr>
        <w:t xml:space="preserve">                                     </w:t>
      </w:r>
    </w:p>
    <w:p w14:paraId="7CED6819" w14:textId="7563C49F" w:rsidR="004F5ACA" w:rsidRPr="00B331CB" w:rsidRDefault="004F5ACA" w:rsidP="000B3E34">
      <w:pPr>
        <w:rPr>
          <w:rFonts w:asciiTheme="minorHAnsi" w:hAnsiTheme="minorHAnsi" w:cstheme="minorHAnsi"/>
          <w:sz w:val="24"/>
          <w:szCs w:val="24"/>
        </w:rPr>
      </w:pPr>
      <w:r w:rsidRPr="00B331CB">
        <w:rPr>
          <w:rFonts w:asciiTheme="minorHAnsi" w:hAnsiTheme="minorHAnsi" w:cstheme="minorHAnsi"/>
          <w:sz w:val="24"/>
          <w:szCs w:val="24"/>
        </w:rPr>
        <w:t xml:space="preserve">Ana Brkljačić, </w:t>
      </w:r>
      <w:proofErr w:type="spellStart"/>
      <w:r w:rsidRPr="00B331CB">
        <w:rPr>
          <w:rFonts w:asciiTheme="minorHAnsi" w:hAnsiTheme="minorHAnsi" w:cstheme="minorHAnsi"/>
          <w:sz w:val="24"/>
          <w:szCs w:val="24"/>
        </w:rPr>
        <w:t>bacc.oec</w:t>
      </w:r>
      <w:proofErr w:type="spellEnd"/>
      <w:r w:rsidRPr="00B331CB">
        <w:rPr>
          <w:rFonts w:asciiTheme="minorHAnsi" w:hAnsiTheme="minorHAnsi" w:cstheme="minorHAnsi"/>
          <w:sz w:val="24"/>
          <w:szCs w:val="24"/>
        </w:rPr>
        <w:t xml:space="preserve">.                                                                             Ivica Radošević, </w:t>
      </w:r>
      <w:proofErr w:type="spellStart"/>
      <w:r w:rsidRPr="00B331CB">
        <w:rPr>
          <w:rFonts w:asciiTheme="minorHAnsi" w:hAnsiTheme="minorHAnsi" w:cstheme="minorHAnsi"/>
          <w:sz w:val="24"/>
          <w:szCs w:val="24"/>
        </w:rPr>
        <w:t>dipl.učitelj</w:t>
      </w:r>
      <w:proofErr w:type="spellEnd"/>
    </w:p>
    <w:p w14:paraId="38387C71" w14:textId="77777777" w:rsidR="00CB5115" w:rsidRPr="00B331CB" w:rsidRDefault="00CB5115" w:rsidP="00B270CC">
      <w:pPr>
        <w:jc w:val="both"/>
        <w:rPr>
          <w:rFonts w:asciiTheme="minorHAnsi" w:hAnsiTheme="minorHAnsi" w:cstheme="minorHAnsi"/>
          <w:sz w:val="24"/>
          <w:szCs w:val="24"/>
        </w:rPr>
      </w:pPr>
    </w:p>
    <w:p w14:paraId="3A4EEDA6" w14:textId="59B6D6E2" w:rsidR="00EB4D37" w:rsidRPr="00B331CB" w:rsidRDefault="00B270CC" w:rsidP="00BB1C70">
      <w:pPr>
        <w:jc w:val="both"/>
        <w:rPr>
          <w:rFonts w:asciiTheme="minorHAnsi" w:hAnsiTheme="minorHAnsi" w:cstheme="minorHAnsi"/>
          <w:bCs/>
          <w:sz w:val="24"/>
          <w:szCs w:val="24"/>
        </w:rPr>
      </w:pPr>
      <w:r w:rsidRPr="00B331CB">
        <w:rPr>
          <w:rFonts w:asciiTheme="minorHAnsi" w:hAnsiTheme="minorHAnsi" w:cstheme="minorHAnsi"/>
          <w:sz w:val="24"/>
          <w:szCs w:val="24"/>
        </w:rPr>
        <w:t xml:space="preserve"> </w:t>
      </w:r>
    </w:p>
    <w:sectPr w:rsidR="00EB4D37" w:rsidRPr="00B331C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BBE11" w14:textId="77777777" w:rsidR="00446267" w:rsidRDefault="00446267" w:rsidP="005F02C7">
      <w:r>
        <w:separator/>
      </w:r>
    </w:p>
  </w:endnote>
  <w:endnote w:type="continuationSeparator" w:id="0">
    <w:p w14:paraId="056EBCCD" w14:textId="77777777" w:rsidR="00446267" w:rsidRDefault="00446267" w:rsidP="005F0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E9184" w14:textId="77777777" w:rsidR="00446267" w:rsidRDefault="00446267" w:rsidP="005F02C7">
      <w:r>
        <w:separator/>
      </w:r>
    </w:p>
  </w:footnote>
  <w:footnote w:type="continuationSeparator" w:id="0">
    <w:p w14:paraId="581DC013" w14:textId="77777777" w:rsidR="00446267" w:rsidRDefault="00446267" w:rsidP="005F02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352049"/>
    <w:multiLevelType w:val="hybridMultilevel"/>
    <w:tmpl w:val="14D4647C"/>
    <w:lvl w:ilvl="0" w:tplc="E110C2BA">
      <w:start w:val="5"/>
      <w:numFmt w:val="bullet"/>
      <w:lvlText w:val="-"/>
      <w:lvlJc w:val="left"/>
      <w:pPr>
        <w:ind w:left="1780" w:hanging="360"/>
      </w:pPr>
      <w:rPr>
        <w:rFonts w:ascii="Calibri" w:eastAsia="Times New Roman" w:hAnsi="Calibri" w:cs="Calibri" w:hint="default"/>
        <w:b/>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1" w15:restartNumberingAfterBreak="0">
    <w:nsid w:val="5FEE67F2"/>
    <w:multiLevelType w:val="hybridMultilevel"/>
    <w:tmpl w:val="5EBCC79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771B14DD"/>
    <w:multiLevelType w:val="hybridMultilevel"/>
    <w:tmpl w:val="C324EAD6"/>
    <w:lvl w:ilvl="0" w:tplc="626EB5C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959383705">
    <w:abstractNumId w:val="1"/>
  </w:num>
  <w:num w:numId="2" w16cid:durableId="1298074190">
    <w:abstractNumId w:val="2"/>
  </w:num>
  <w:num w:numId="3" w16cid:durableId="1596790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221"/>
    <w:rsid w:val="00061959"/>
    <w:rsid w:val="00075AF3"/>
    <w:rsid w:val="000910D1"/>
    <w:rsid w:val="000940E3"/>
    <w:rsid w:val="000B3E34"/>
    <w:rsid w:val="00122357"/>
    <w:rsid w:val="00131E17"/>
    <w:rsid w:val="002548EB"/>
    <w:rsid w:val="002E209B"/>
    <w:rsid w:val="002E359D"/>
    <w:rsid w:val="00313792"/>
    <w:rsid w:val="00370F10"/>
    <w:rsid w:val="00394031"/>
    <w:rsid w:val="003D7523"/>
    <w:rsid w:val="003E1490"/>
    <w:rsid w:val="003F4072"/>
    <w:rsid w:val="00425FDB"/>
    <w:rsid w:val="00435A2A"/>
    <w:rsid w:val="00446267"/>
    <w:rsid w:val="004677FE"/>
    <w:rsid w:val="00483EF1"/>
    <w:rsid w:val="004E1DF4"/>
    <w:rsid w:val="004F5ACA"/>
    <w:rsid w:val="005001A8"/>
    <w:rsid w:val="005022FF"/>
    <w:rsid w:val="005038AD"/>
    <w:rsid w:val="00511240"/>
    <w:rsid w:val="00561442"/>
    <w:rsid w:val="0056193C"/>
    <w:rsid w:val="005629A7"/>
    <w:rsid w:val="0056770E"/>
    <w:rsid w:val="005C6B8D"/>
    <w:rsid w:val="005F02C7"/>
    <w:rsid w:val="005F27A4"/>
    <w:rsid w:val="00613778"/>
    <w:rsid w:val="00634C52"/>
    <w:rsid w:val="006529CB"/>
    <w:rsid w:val="00653DA1"/>
    <w:rsid w:val="006C47C4"/>
    <w:rsid w:val="006D3A69"/>
    <w:rsid w:val="006F3CBE"/>
    <w:rsid w:val="0079400F"/>
    <w:rsid w:val="007A15F2"/>
    <w:rsid w:val="007E2857"/>
    <w:rsid w:val="007E69B0"/>
    <w:rsid w:val="007F39AE"/>
    <w:rsid w:val="00830A0E"/>
    <w:rsid w:val="00851C25"/>
    <w:rsid w:val="00870E27"/>
    <w:rsid w:val="008A79EC"/>
    <w:rsid w:val="008A7C10"/>
    <w:rsid w:val="008D24C0"/>
    <w:rsid w:val="009037C9"/>
    <w:rsid w:val="00956B33"/>
    <w:rsid w:val="00962178"/>
    <w:rsid w:val="00964854"/>
    <w:rsid w:val="00973C61"/>
    <w:rsid w:val="00997221"/>
    <w:rsid w:val="00AE6565"/>
    <w:rsid w:val="00AF4916"/>
    <w:rsid w:val="00B270CC"/>
    <w:rsid w:val="00B331CB"/>
    <w:rsid w:val="00B82E20"/>
    <w:rsid w:val="00BB1C70"/>
    <w:rsid w:val="00BC4225"/>
    <w:rsid w:val="00C4049D"/>
    <w:rsid w:val="00C66F1F"/>
    <w:rsid w:val="00C71F7C"/>
    <w:rsid w:val="00C72862"/>
    <w:rsid w:val="00C76BB9"/>
    <w:rsid w:val="00CB5115"/>
    <w:rsid w:val="00D10EC0"/>
    <w:rsid w:val="00D16497"/>
    <w:rsid w:val="00D22B5A"/>
    <w:rsid w:val="00D61972"/>
    <w:rsid w:val="00DB2861"/>
    <w:rsid w:val="00DC723E"/>
    <w:rsid w:val="00E33E47"/>
    <w:rsid w:val="00E34F1F"/>
    <w:rsid w:val="00E36D95"/>
    <w:rsid w:val="00E8019C"/>
    <w:rsid w:val="00E97943"/>
    <w:rsid w:val="00EA7E20"/>
    <w:rsid w:val="00EB14E0"/>
    <w:rsid w:val="00EB4D37"/>
    <w:rsid w:val="00ED3BEE"/>
    <w:rsid w:val="00F10405"/>
    <w:rsid w:val="00F15EA9"/>
    <w:rsid w:val="00F409E5"/>
    <w:rsid w:val="00F66727"/>
    <w:rsid w:val="00F75DC3"/>
    <w:rsid w:val="00F83470"/>
    <w:rsid w:val="00FB6610"/>
    <w:rsid w:val="00FC7AD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8EC34"/>
  <w15:chartTrackingRefBased/>
  <w15:docId w15:val="{0338CEBA-712C-49F8-AB4E-199494D68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40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1959"/>
    <w:pPr>
      <w:spacing w:after="0" w:line="240" w:lineRule="auto"/>
    </w:pPr>
  </w:style>
  <w:style w:type="paragraph" w:styleId="ListParagraph">
    <w:name w:val="List Paragraph"/>
    <w:basedOn w:val="Normal"/>
    <w:uiPriority w:val="34"/>
    <w:qFormat/>
    <w:rsid w:val="004E1DF4"/>
    <w:pPr>
      <w:ind w:left="720"/>
      <w:contextualSpacing/>
    </w:pPr>
  </w:style>
  <w:style w:type="table" w:styleId="TableGrid">
    <w:name w:val="Table Grid"/>
    <w:basedOn w:val="TableNormal"/>
    <w:uiPriority w:val="39"/>
    <w:rsid w:val="006C4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02C7"/>
    <w:pPr>
      <w:tabs>
        <w:tab w:val="center" w:pos="4536"/>
        <w:tab w:val="right" w:pos="9072"/>
      </w:tabs>
    </w:pPr>
  </w:style>
  <w:style w:type="character" w:customStyle="1" w:styleId="HeaderChar">
    <w:name w:val="Header Char"/>
    <w:basedOn w:val="DefaultParagraphFont"/>
    <w:link w:val="Header"/>
    <w:uiPriority w:val="99"/>
    <w:rsid w:val="005F02C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F02C7"/>
    <w:pPr>
      <w:tabs>
        <w:tab w:val="center" w:pos="4536"/>
        <w:tab w:val="right" w:pos="9072"/>
      </w:tabs>
    </w:pPr>
  </w:style>
  <w:style w:type="character" w:customStyle="1" w:styleId="FooterChar">
    <w:name w:val="Footer Char"/>
    <w:basedOn w:val="DefaultParagraphFont"/>
    <w:link w:val="Footer"/>
    <w:uiPriority w:val="99"/>
    <w:rsid w:val="005F02C7"/>
    <w:rPr>
      <w:rFonts w:ascii="Times New Roman" w:eastAsia="Times New Roman" w:hAnsi="Times New Roman" w:cs="Times New Roman"/>
      <w:sz w:val="20"/>
      <w:szCs w:val="20"/>
    </w:rPr>
  </w:style>
  <w:style w:type="character" w:styleId="Hyperlink">
    <w:name w:val="Hyperlink"/>
    <w:basedOn w:val="DefaultParagraphFont"/>
    <w:uiPriority w:val="99"/>
    <w:unhideWhenUsed/>
    <w:rsid w:val="00634C52"/>
    <w:rPr>
      <w:color w:val="0563C1" w:themeColor="hyperlink"/>
      <w:u w:val="single"/>
    </w:rPr>
  </w:style>
  <w:style w:type="character" w:styleId="UnresolvedMention">
    <w:name w:val="Unresolved Mention"/>
    <w:basedOn w:val="DefaultParagraphFont"/>
    <w:uiPriority w:val="99"/>
    <w:semiHidden/>
    <w:unhideWhenUsed/>
    <w:rsid w:val="00634C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106491">
      <w:bodyDiv w:val="1"/>
      <w:marLeft w:val="0"/>
      <w:marRight w:val="0"/>
      <w:marTop w:val="0"/>
      <w:marBottom w:val="0"/>
      <w:divBdr>
        <w:top w:val="none" w:sz="0" w:space="0" w:color="auto"/>
        <w:left w:val="none" w:sz="0" w:space="0" w:color="auto"/>
        <w:bottom w:val="none" w:sz="0" w:space="0" w:color="auto"/>
        <w:right w:val="none" w:sz="0" w:space="0" w:color="auto"/>
      </w:divBdr>
    </w:div>
    <w:div w:id="639923088">
      <w:bodyDiv w:val="1"/>
      <w:marLeft w:val="0"/>
      <w:marRight w:val="0"/>
      <w:marTop w:val="0"/>
      <w:marBottom w:val="0"/>
      <w:divBdr>
        <w:top w:val="none" w:sz="0" w:space="0" w:color="auto"/>
        <w:left w:val="none" w:sz="0" w:space="0" w:color="auto"/>
        <w:bottom w:val="none" w:sz="0" w:space="0" w:color="auto"/>
        <w:right w:val="none" w:sz="0" w:space="0" w:color="auto"/>
      </w:divBdr>
    </w:div>
    <w:div w:id="697895171">
      <w:bodyDiv w:val="1"/>
      <w:marLeft w:val="0"/>
      <w:marRight w:val="0"/>
      <w:marTop w:val="0"/>
      <w:marBottom w:val="0"/>
      <w:divBdr>
        <w:top w:val="none" w:sz="0" w:space="0" w:color="auto"/>
        <w:left w:val="none" w:sz="0" w:space="0" w:color="auto"/>
        <w:bottom w:val="none" w:sz="0" w:space="0" w:color="auto"/>
        <w:right w:val="none" w:sz="0" w:space="0" w:color="auto"/>
      </w:divBdr>
    </w:div>
    <w:div w:id="820581791">
      <w:bodyDiv w:val="1"/>
      <w:marLeft w:val="0"/>
      <w:marRight w:val="0"/>
      <w:marTop w:val="0"/>
      <w:marBottom w:val="0"/>
      <w:divBdr>
        <w:top w:val="none" w:sz="0" w:space="0" w:color="auto"/>
        <w:left w:val="none" w:sz="0" w:space="0" w:color="auto"/>
        <w:bottom w:val="none" w:sz="0" w:space="0" w:color="auto"/>
        <w:right w:val="none" w:sz="0" w:space="0" w:color="auto"/>
      </w:divBdr>
    </w:div>
    <w:div w:id="866018194">
      <w:bodyDiv w:val="1"/>
      <w:marLeft w:val="0"/>
      <w:marRight w:val="0"/>
      <w:marTop w:val="0"/>
      <w:marBottom w:val="0"/>
      <w:divBdr>
        <w:top w:val="none" w:sz="0" w:space="0" w:color="auto"/>
        <w:left w:val="none" w:sz="0" w:space="0" w:color="auto"/>
        <w:bottom w:val="none" w:sz="0" w:space="0" w:color="auto"/>
        <w:right w:val="none" w:sz="0" w:space="0" w:color="auto"/>
      </w:divBdr>
    </w:div>
    <w:div w:id="1197232650">
      <w:bodyDiv w:val="1"/>
      <w:marLeft w:val="0"/>
      <w:marRight w:val="0"/>
      <w:marTop w:val="0"/>
      <w:marBottom w:val="0"/>
      <w:divBdr>
        <w:top w:val="none" w:sz="0" w:space="0" w:color="auto"/>
        <w:left w:val="none" w:sz="0" w:space="0" w:color="auto"/>
        <w:bottom w:val="none" w:sz="0" w:space="0" w:color="auto"/>
        <w:right w:val="none" w:sz="0" w:space="0" w:color="auto"/>
      </w:divBdr>
    </w:div>
    <w:div w:id="1734112640">
      <w:bodyDiv w:val="1"/>
      <w:marLeft w:val="0"/>
      <w:marRight w:val="0"/>
      <w:marTop w:val="0"/>
      <w:marBottom w:val="0"/>
      <w:divBdr>
        <w:top w:val="none" w:sz="0" w:space="0" w:color="auto"/>
        <w:left w:val="none" w:sz="0" w:space="0" w:color="auto"/>
        <w:bottom w:val="none" w:sz="0" w:space="0" w:color="auto"/>
        <w:right w:val="none" w:sz="0" w:space="0" w:color="auto"/>
      </w:divBdr>
    </w:div>
    <w:div w:id="2070297443">
      <w:bodyDiv w:val="1"/>
      <w:marLeft w:val="0"/>
      <w:marRight w:val="0"/>
      <w:marTop w:val="0"/>
      <w:marBottom w:val="0"/>
      <w:divBdr>
        <w:top w:val="none" w:sz="0" w:space="0" w:color="auto"/>
        <w:left w:val="none" w:sz="0" w:space="0" w:color="auto"/>
        <w:bottom w:val="none" w:sz="0" w:space="0" w:color="auto"/>
        <w:right w:val="none" w:sz="0" w:space="0" w:color="auto"/>
      </w:divBdr>
    </w:div>
    <w:div w:id="213886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ed@os-jturic-gospic.skole.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a:t>RAČUN PRIHODA I RASHODA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HR"/>
        </a:p>
      </c:txPr>
    </c:title>
    <c:autoTitleDeleted val="0"/>
    <c:plotArea>
      <c:layout/>
      <c:barChart>
        <c:barDir val="col"/>
        <c:grouping val="clustered"/>
        <c:varyColors val="0"/>
        <c:ser>
          <c:idx val="0"/>
          <c:order val="0"/>
          <c:tx>
            <c:strRef>
              <c:f>List1!$B$1</c:f>
              <c:strCache>
                <c:ptCount val="1"/>
                <c:pt idx="0">
                  <c:v>Prihodi</c:v>
                </c:pt>
              </c:strCache>
            </c:strRef>
          </c:tx>
          <c:spPr>
            <a:solidFill>
              <a:schemeClr val="accent1"/>
            </a:solidFill>
            <a:ln>
              <a:noFill/>
            </a:ln>
            <a:effectLst/>
          </c:spPr>
          <c:invertIfNegative val="0"/>
          <c:cat>
            <c:strRef>
              <c:f>List1!$A$2:$A$5</c:f>
              <c:strCache>
                <c:ptCount val="4"/>
                <c:pt idx="0">
                  <c:v>2021.</c:v>
                </c:pt>
                <c:pt idx="1">
                  <c:v>Izvorni plan</c:v>
                </c:pt>
                <c:pt idx="2">
                  <c:v>Tekući plan</c:v>
                </c:pt>
                <c:pt idx="3">
                  <c:v>2022.</c:v>
                </c:pt>
              </c:strCache>
            </c:strRef>
          </c:cat>
          <c:val>
            <c:numRef>
              <c:f>List1!$B$2:$B$5</c:f>
              <c:numCache>
                <c:formatCode>#,##0.00</c:formatCode>
                <c:ptCount val="4"/>
                <c:pt idx="0">
                  <c:v>16408043</c:v>
                </c:pt>
                <c:pt idx="1">
                  <c:v>18917257</c:v>
                </c:pt>
                <c:pt idx="2">
                  <c:v>19383857</c:v>
                </c:pt>
                <c:pt idx="3">
                  <c:v>19167664.859999999</c:v>
                </c:pt>
              </c:numCache>
            </c:numRef>
          </c:val>
          <c:extLst>
            <c:ext xmlns:c16="http://schemas.microsoft.com/office/drawing/2014/chart" uri="{C3380CC4-5D6E-409C-BE32-E72D297353CC}">
              <c16:uniqueId val="{00000000-9024-4B10-8408-47B9690F0323}"/>
            </c:ext>
          </c:extLst>
        </c:ser>
        <c:ser>
          <c:idx val="1"/>
          <c:order val="1"/>
          <c:tx>
            <c:strRef>
              <c:f>List1!$C$1</c:f>
              <c:strCache>
                <c:ptCount val="1"/>
                <c:pt idx="0">
                  <c:v>Rashodi</c:v>
                </c:pt>
              </c:strCache>
            </c:strRef>
          </c:tx>
          <c:spPr>
            <a:solidFill>
              <a:schemeClr val="accent2"/>
            </a:solidFill>
            <a:ln>
              <a:noFill/>
            </a:ln>
            <a:effectLst/>
          </c:spPr>
          <c:invertIfNegative val="0"/>
          <c:cat>
            <c:strRef>
              <c:f>List1!$A$2:$A$5</c:f>
              <c:strCache>
                <c:ptCount val="4"/>
                <c:pt idx="0">
                  <c:v>2021.</c:v>
                </c:pt>
                <c:pt idx="1">
                  <c:v>Izvorni plan</c:v>
                </c:pt>
                <c:pt idx="2">
                  <c:v>Tekući plan</c:v>
                </c:pt>
                <c:pt idx="3">
                  <c:v>2022.</c:v>
                </c:pt>
              </c:strCache>
            </c:strRef>
          </c:cat>
          <c:val>
            <c:numRef>
              <c:f>List1!$C$2:$C$5</c:f>
              <c:numCache>
                <c:formatCode>#,##0.00</c:formatCode>
                <c:ptCount val="4"/>
                <c:pt idx="0">
                  <c:v>16854834</c:v>
                </c:pt>
                <c:pt idx="1">
                  <c:v>18917257</c:v>
                </c:pt>
                <c:pt idx="2">
                  <c:v>19383857</c:v>
                </c:pt>
                <c:pt idx="3">
                  <c:v>19193516.239999998</c:v>
                </c:pt>
              </c:numCache>
            </c:numRef>
          </c:val>
          <c:extLst>
            <c:ext xmlns:c16="http://schemas.microsoft.com/office/drawing/2014/chart" uri="{C3380CC4-5D6E-409C-BE32-E72D297353CC}">
              <c16:uniqueId val="{00000001-9024-4B10-8408-47B9690F0323}"/>
            </c:ext>
          </c:extLst>
        </c:ser>
        <c:ser>
          <c:idx val="2"/>
          <c:order val="2"/>
          <c:tx>
            <c:strRef>
              <c:f>List1!$D$1</c:f>
              <c:strCache>
                <c:ptCount val="1"/>
                <c:pt idx="0">
                  <c:v>Stupac1</c:v>
                </c:pt>
              </c:strCache>
            </c:strRef>
          </c:tx>
          <c:spPr>
            <a:solidFill>
              <a:schemeClr val="accent3"/>
            </a:solidFill>
            <a:ln>
              <a:noFill/>
            </a:ln>
            <a:effectLst/>
          </c:spPr>
          <c:invertIfNegative val="0"/>
          <c:cat>
            <c:strRef>
              <c:f>List1!$A$2:$A$5</c:f>
              <c:strCache>
                <c:ptCount val="4"/>
                <c:pt idx="0">
                  <c:v>2021.</c:v>
                </c:pt>
                <c:pt idx="1">
                  <c:v>Izvorni plan</c:v>
                </c:pt>
                <c:pt idx="2">
                  <c:v>Tekući plan</c:v>
                </c:pt>
                <c:pt idx="3">
                  <c:v>2022.</c:v>
                </c:pt>
              </c:strCache>
            </c:strRef>
          </c:cat>
          <c:val>
            <c:numRef>
              <c:f>List1!$D$2:$D$5</c:f>
              <c:numCache>
                <c:formatCode>General</c:formatCode>
                <c:ptCount val="4"/>
              </c:numCache>
            </c:numRef>
          </c:val>
          <c:extLst>
            <c:ext xmlns:c16="http://schemas.microsoft.com/office/drawing/2014/chart" uri="{C3380CC4-5D6E-409C-BE32-E72D297353CC}">
              <c16:uniqueId val="{00000002-9024-4B10-8408-47B9690F0323}"/>
            </c:ext>
          </c:extLst>
        </c:ser>
        <c:dLbls>
          <c:showLegendKey val="0"/>
          <c:showVal val="0"/>
          <c:showCatName val="0"/>
          <c:showSerName val="0"/>
          <c:showPercent val="0"/>
          <c:showBubbleSize val="0"/>
        </c:dLbls>
        <c:gapWidth val="219"/>
        <c:overlap val="-27"/>
        <c:axId val="1136760175"/>
        <c:axId val="1136765583"/>
      </c:barChart>
      <c:catAx>
        <c:axId val="11367601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HR"/>
          </a:p>
        </c:txPr>
        <c:crossAx val="1136765583"/>
        <c:crosses val="autoZero"/>
        <c:auto val="1"/>
        <c:lblAlgn val="ctr"/>
        <c:lblOffset val="100"/>
        <c:noMultiLvlLbl val="0"/>
      </c:catAx>
      <c:valAx>
        <c:axId val="113676558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HR"/>
          </a:p>
        </c:txPr>
        <c:crossAx val="113676017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H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H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kumimoji="0" lang="hr-HR" sz="1400" b="0" i="0" u="none" strike="noStrike" kern="1200" cap="none" spc="0" normalizeH="0" baseline="0" noProof="0">
                <a:ln>
                  <a:noFill/>
                </a:ln>
                <a:solidFill>
                  <a:sysClr val="windowText" lastClr="000000">
                    <a:lumMod val="65000"/>
                    <a:lumOff val="35000"/>
                  </a:sysClr>
                </a:solidFill>
                <a:effectLst/>
                <a:uLnTx/>
                <a:uFillTx/>
                <a:latin typeface="Calibri" panose="020F0502020204030204"/>
              </a:rPr>
              <a:t>RASHODI DO 31.12.2022. UKUPNO PO IZVORIMA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HR"/>
        </a:p>
      </c:txPr>
    </c:title>
    <c:autoTitleDeleted val="0"/>
    <c:plotArea>
      <c:layout/>
      <c:barChart>
        <c:barDir val="col"/>
        <c:grouping val="clustered"/>
        <c:varyColors val="0"/>
        <c:ser>
          <c:idx val="0"/>
          <c:order val="0"/>
          <c:tx>
            <c:strRef>
              <c:f>List1!$B$1</c:f>
              <c:strCache>
                <c:ptCount val="1"/>
                <c:pt idx="0">
                  <c:v>2021.g.</c:v>
                </c:pt>
              </c:strCache>
            </c:strRef>
          </c:tx>
          <c:spPr>
            <a:solidFill>
              <a:schemeClr val="accent1"/>
            </a:solidFill>
            <a:ln>
              <a:noFill/>
            </a:ln>
            <a:effectLst/>
          </c:spPr>
          <c:invertIfNegative val="0"/>
          <c:cat>
            <c:strRef>
              <c:f>List1!$A$2:$A$8</c:f>
              <c:strCache>
                <c:ptCount val="7"/>
                <c:pt idx="0">
                  <c:v>5.Pomoći</c:v>
                </c:pt>
                <c:pt idx="1">
                  <c:v>4.Prihodi za posebne namjene</c:v>
                </c:pt>
                <c:pt idx="2">
                  <c:v>3.Vlastiti prihodi</c:v>
                </c:pt>
                <c:pt idx="3">
                  <c:v>1.Opći prihodi i primici</c:v>
                </c:pt>
                <c:pt idx="4">
                  <c:v>6.Donacije</c:v>
                </c:pt>
                <c:pt idx="5">
                  <c:v>7.prihodi od prodaje nefin.imovine</c:v>
                </c:pt>
                <c:pt idx="6">
                  <c:v>8.primici od prodaje dionica</c:v>
                </c:pt>
              </c:strCache>
            </c:strRef>
          </c:cat>
          <c:val>
            <c:numRef>
              <c:f>List1!$B$2:$B$8</c:f>
              <c:numCache>
                <c:formatCode>General</c:formatCode>
                <c:ptCount val="7"/>
                <c:pt idx="0">
                  <c:v>15856815.699999999</c:v>
                </c:pt>
                <c:pt idx="1">
                  <c:v>398911.57</c:v>
                </c:pt>
                <c:pt idx="2">
                  <c:v>98909.03</c:v>
                </c:pt>
                <c:pt idx="3">
                  <c:v>493576.79</c:v>
                </c:pt>
                <c:pt idx="4">
                  <c:v>6620.91</c:v>
                </c:pt>
                <c:pt idx="5">
                  <c:v>0</c:v>
                </c:pt>
                <c:pt idx="6">
                  <c:v>0</c:v>
                </c:pt>
              </c:numCache>
            </c:numRef>
          </c:val>
          <c:extLst>
            <c:ext xmlns:c16="http://schemas.microsoft.com/office/drawing/2014/chart" uri="{C3380CC4-5D6E-409C-BE32-E72D297353CC}">
              <c16:uniqueId val="{00000000-D6C2-485C-A3D4-8FFC150A4EA1}"/>
            </c:ext>
          </c:extLst>
        </c:ser>
        <c:ser>
          <c:idx val="1"/>
          <c:order val="1"/>
          <c:tx>
            <c:strRef>
              <c:f>List1!$C$1</c:f>
              <c:strCache>
                <c:ptCount val="1"/>
                <c:pt idx="0">
                  <c:v>Tekući plan</c:v>
                </c:pt>
              </c:strCache>
            </c:strRef>
          </c:tx>
          <c:spPr>
            <a:solidFill>
              <a:schemeClr val="accent3"/>
            </a:solidFill>
            <a:ln>
              <a:noFill/>
            </a:ln>
            <a:effectLst/>
          </c:spPr>
          <c:invertIfNegative val="0"/>
          <c:cat>
            <c:strRef>
              <c:f>List1!$A$2:$A$8</c:f>
              <c:strCache>
                <c:ptCount val="7"/>
                <c:pt idx="0">
                  <c:v>5.Pomoći</c:v>
                </c:pt>
                <c:pt idx="1">
                  <c:v>4.Prihodi za posebne namjene</c:v>
                </c:pt>
                <c:pt idx="2">
                  <c:v>3.Vlastiti prihodi</c:v>
                </c:pt>
                <c:pt idx="3">
                  <c:v>1.Opći prihodi i primici</c:v>
                </c:pt>
                <c:pt idx="4">
                  <c:v>6.Donacije</c:v>
                </c:pt>
                <c:pt idx="5">
                  <c:v>7.prihodi od prodaje nefin.imovine</c:v>
                </c:pt>
                <c:pt idx="6">
                  <c:v>8.primici od prodaje dionica</c:v>
                </c:pt>
              </c:strCache>
            </c:strRef>
          </c:cat>
          <c:val>
            <c:numRef>
              <c:f>List1!$C$2:$C$8</c:f>
              <c:numCache>
                <c:formatCode>General</c:formatCode>
                <c:ptCount val="7"/>
                <c:pt idx="0">
                  <c:v>18378837</c:v>
                </c:pt>
                <c:pt idx="1">
                  <c:v>414500</c:v>
                </c:pt>
                <c:pt idx="2">
                  <c:v>45050</c:v>
                </c:pt>
                <c:pt idx="3">
                  <c:v>506840</c:v>
                </c:pt>
                <c:pt idx="4">
                  <c:v>20000</c:v>
                </c:pt>
                <c:pt idx="5">
                  <c:v>0</c:v>
                </c:pt>
                <c:pt idx="6">
                  <c:v>17430</c:v>
                </c:pt>
              </c:numCache>
            </c:numRef>
          </c:val>
          <c:extLst>
            <c:ext xmlns:c16="http://schemas.microsoft.com/office/drawing/2014/chart" uri="{C3380CC4-5D6E-409C-BE32-E72D297353CC}">
              <c16:uniqueId val="{00000001-D6C2-485C-A3D4-8FFC150A4EA1}"/>
            </c:ext>
          </c:extLst>
        </c:ser>
        <c:ser>
          <c:idx val="2"/>
          <c:order val="2"/>
          <c:tx>
            <c:strRef>
              <c:f>List1!$D$1</c:f>
              <c:strCache>
                <c:ptCount val="1"/>
                <c:pt idx="0">
                  <c:v>2022.g.</c:v>
                </c:pt>
              </c:strCache>
            </c:strRef>
          </c:tx>
          <c:spPr>
            <a:solidFill>
              <a:schemeClr val="accent5"/>
            </a:solidFill>
            <a:ln>
              <a:noFill/>
            </a:ln>
            <a:effectLst/>
          </c:spPr>
          <c:invertIfNegative val="0"/>
          <c:cat>
            <c:strRef>
              <c:f>List1!$A$2:$A$8</c:f>
              <c:strCache>
                <c:ptCount val="7"/>
                <c:pt idx="0">
                  <c:v>5.Pomoći</c:v>
                </c:pt>
                <c:pt idx="1">
                  <c:v>4.Prihodi za posebne namjene</c:v>
                </c:pt>
                <c:pt idx="2">
                  <c:v>3.Vlastiti prihodi</c:v>
                </c:pt>
                <c:pt idx="3">
                  <c:v>1.Opći prihodi i primici</c:v>
                </c:pt>
                <c:pt idx="4">
                  <c:v>6.Donacije</c:v>
                </c:pt>
                <c:pt idx="5">
                  <c:v>7.prihodi od prodaje nefin.imovine</c:v>
                </c:pt>
                <c:pt idx="6">
                  <c:v>8.primici od prodaje dionica</c:v>
                </c:pt>
              </c:strCache>
            </c:strRef>
          </c:cat>
          <c:val>
            <c:numRef>
              <c:f>List1!$D$2:$D$8</c:f>
              <c:numCache>
                <c:formatCode>General</c:formatCode>
                <c:ptCount val="7"/>
                <c:pt idx="0">
                  <c:v>18065821.98</c:v>
                </c:pt>
                <c:pt idx="1">
                  <c:v>474482.66</c:v>
                </c:pt>
                <c:pt idx="2">
                  <c:v>93118.18</c:v>
                </c:pt>
                <c:pt idx="3">
                  <c:v>542663.42000000004</c:v>
                </c:pt>
                <c:pt idx="4">
                  <c:v>0</c:v>
                </c:pt>
                <c:pt idx="5">
                  <c:v>0</c:v>
                </c:pt>
                <c:pt idx="6">
                  <c:v>17430</c:v>
                </c:pt>
              </c:numCache>
            </c:numRef>
          </c:val>
          <c:extLst>
            <c:ext xmlns:c16="http://schemas.microsoft.com/office/drawing/2014/chart" uri="{C3380CC4-5D6E-409C-BE32-E72D297353CC}">
              <c16:uniqueId val="{00000002-D6C2-485C-A3D4-8FFC150A4EA1}"/>
            </c:ext>
          </c:extLst>
        </c:ser>
        <c:dLbls>
          <c:showLegendKey val="0"/>
          <c:showVal val="0"/>
          <c:showCatName val="0"/>
          <c:showSerName val="0"/>
          <c:showPercent val="0"/>
          <c:showBubbleSize val="0"/>
        </c:dLbls>
        <c:gapWidth val="219"/>
        <c:axId val="1167152703"/>
        <c:axId val="1167153119"/>
      </c:barChart>
      <c:catAx>
        <c:axId val="116715270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HR"/>
          </a:p>
        </c:txPr>
        <c:crossAx val="1167153119"/>
        <c:crosses val="autoZero"/>
        <c:auto val="1"/>
        <c:lblAlgn val="ctr"/>
        <c:lblOffset val="100"/>
        <c:noMultiLvlLbl val="0"/>
      </c:catAx>
      <c:valAx>
        <c:axId val="116715311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HR"/>
          </a:p>
        </c:txPr>
        <c:crossAx val="116715270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H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H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kumimoji="0" lang="hr-HR" sz="1400" b="0" i="0" u="none" strike="noStrike" kern="1200" cap="none" spc="0" normalizeH="0" baseline="0" noProof="0">
                <a:ln>
                  <a:noFill/>
                </a:ln>
                <a:solidFill>
                  <a:sysClr val="windowText" lastClr="000000">
                    <a:lumMod val="65000"/>
                    <a:lumOff val="35000"/>
                  </a:sysClr>
                </a:solidFill>
                <a:effectLst/>
                <a:uLnTx/>
                <a:uFillTx/>
                <a:latin typeface="Calibri" panose="020F0502020204030204"/>
              </a:rPr>
              <a:t>PRIHODI DO 31.12.2022. UKUPNO PO IZVORIMA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HR"/>
        </a:p>
      </c:txPr>
    </c:title>
    <c:autoTitleDeleted val="0"/>
    <c:plotArea>
      <c:layout/>
      <c:barChart>
        <c:barDir val="col"/>
        <c:grouping val="clustered"/>
        <c:varyColors val="0"/>
        <c:ser>
          <c:idx val="0"/>
          <c:order val="0"/>
          <c:tx>
            <c:strRef>
              <c:f>List1!$B$1</c:f>
              <c:strCache>
                <c:ptCount val="1"/>
                <c:pt idx="0">
                  <c:v>2021.g.</c:v>
                </c:pt>
              </c:strCache>
            </c:strRef>
          </c:tx>
          <c:spPr>
            <a:solidFill>
              <a:schemeClr val="accent1"/>
            </a:solidFill>
            <a:ln>
              <a:noFill/>
            </a:ln>
            <a:effectLst/>
          </c:spPr>
          <c:invertIfNegative val="0"/>
          <c:cat>
            <c:strRef>
              <c:f>List1!$A$2:$A$8</c:f>
              <c:strCache>
                <c:ptCount val="7"/>
                <c:pt idx="0">
                  <c:v>5.Pomoći</c:v>
                </c:pt>
                <c:pt idx="1">
                  <c:v>4.Prihodi za posebne namjene</c:v>
                </c:pt>
                <c:pt idx="2">
                  <c:v>3.Vlastiti prihodi</c:v>
                </c:pt>
                <c:pt idx="3">
                  <c:v>1.Opći prihodi i primici</c:v>
                </c:pt>
                <c:pt idx="4">
                  <c:v>6.Donacije</c:v>
                </c:pt>
                <c:pt idx="5">
                  <c:v>7.prihodi od prodaje nefin.imovine</c:v>
                </c:pt>
                <c:pt idx="6">
                  <c:v>8.primici od prodaje dionica</c:v>
                </c:pt>
              </c:strCache>
            </c:strRef>
          </c:cat>
          <c:val>
            <c:numRef>
              <c:f>List1!$B$2:$B$8</c:f>
              <c:numCache>
                <c:formatCode>#,##0.00</c:formatCode>
                <c:ptCount val="7"/>
                <c:pt idx="0">
                  <c:v>15537368.880000001</c:v>
                </c:pt>
                <c:pt idx="1">
                  <c:v>383391.27</c:v>
                </c:pt>
                <c:pt idx="2">
                  <c:v>33513.129999999997</c:v>
                </c:pt>
                <c:pt idx="3">
                  <c:v>442815.27</c:v>
                </c:pt>
                <c:pt idx="4">
                  <c:v>9620.91</c:v>
                </c:pt>
                <c:pt idx="5">
                  <c:v>1333.54</c:v>
                </c:pt>
                <c:pt idx="6" formatCode="General">
                  <c:v>0</c:v>
                </c:pt>
              </c:numCache>
            </c:numRef>
          </c:val>
          <c:extLst>
            <c:ext xmlns:c16="http://schemas.microsoft.com/office/drawing/2014/chart" uri="{C3380CC4-5D6E-409C-BE32-E72D297353CC}">
              <c16:uniqueId val="{00000000-3A2F-48AA-BE91-221A6192C196}"/>
            </c:ext>
          </c:extLst>
        </c:ser>
        <c:ser>
          <c:idx val="1"/>
          <c:order val="1"/>
          <c:tx>
            <c:strRef>
              <c:f>List1!$C$1</c:f>
              <c:strCache>
                <c:ptCount val="1"/>
                <c:pt idx="0">
                  <c:v>Tekući plan</c:v>
                </c:pt>
              </c:strCache>
            </c:strRef>
          </c:tx>
          <c:spPr>
            <a:solidFill>
              <a:schemeClr val="accent3"/>
            </a:solidFill>
            <a:ln>
              <a:noFill/>
            </a:ln>
            <a:effectLst/>
          </c:spPr>
          <c:invertIfNegative val="0"/>
          <c:cat>
            <c:strRef>
              <c:f>List1!$A$2:$A$8</c:f>
              <c:strCache>
                <c:ptCount val="7"/>
                <c:pt idx="0">
                  <c:v>5.Pomoći</c:v>
                </c:pt>
                <c:pt idx="1">
                  <c:v>4.Prihodi za posebne namjene</c:v>
                </c:pt>
                <c:pt idx="2">
                  <c:v>3.Vlastiti prihodi</c:v>
                </c:pt>
                <c:pt idx="3">
                  <c:v>1.Opći prihodi i primici</c:v>
                </c:pt>
                <c:pt idx="4">
                  <c:v>6.Donacije</c:v>
                </c:pt>
                <c:pt idx="5">
                  <c:v>7.prihodi od prodaje nefin.imovine</c:v>
                </c:pt>
                <c:pt idx="6">
                  <c:v>8.primici od prodaje dionica</c:v>
                </c:pt>
              </c:strCache>
            </c:strRef>
          </c:cat>
          <c:val>
            <c:numRef>
              <c:f>List1!$C$2:$C$8</c:f>
              <c:numCache>
                <c:formatCode>#,##0.00</c:formatCode>
                <c:ptCount val="7"/>
                <c:pt idx="0">
                  <c:v>18378837</c:v>
                </c:pt>
                <c:pt idx="1">
                  <c:v>414500</c:v>
                </c:pt>
                <c:pt idx="2">
                  <c:v>45050</c:v>
                </c:pt>
                <c:pt idx="3">
                  <c:v>506840</c:v>
                </c:pt>
                <c:pt idx="4">
                  <c:v>20000</c:v>
                </c:pt>
                <c:pt idx="5" formatCode="General">
                  <c:v>0</c:v>
                </c:pt>
                <c:pt idx="6">
                  <c:v>17430</c:v>
                </c:pt>
              </c:numCache>
            </c:numRef>
          </c:val>
          <c:extLst>
            <c:ext xmlns:c16="http://schemas.microsoft.com/office/drawing/2014/chart" uri="{C3380CC4-5D6E-409C-BE32-E72D297353CC}">
              <c16:uniqueId val="{00000001-3A2F-48AA-BE91-221A6192C196}"/>
            </c:ext>
          </c:extLst>
        </c:ser>
        <c:ser>
          <c:idx val="2"/>
          <c:order val="2"/>
          <c:tx>
            <c:strRef>
              <c:f>List1!$D$1</c:f>
              <c:strCache>
                <c:ptCount val="1"/>
                <c:pt idx="0">
                  <c:v>2022.g.</c:v>
                </c:pt>
              </c:strCache>
            </c:strRef>
          </c:tx>
          <c:spPr>
            <a:solidFill>
              <a:schemeClr val="accent5"/>
            </a:solidFill>
            <a:ln>
              <a:noFill/>
            </a:ln>
            <a:effectLst/>
          </c:spPr>
          <c:invertIfNegative val="0"/>
          <c:cat>
            <c:strRef>
              <c:f>List1!$A$2:$A$8</c:f>
              <c:strCache>
                <c:ptCount val="7"/>
                <c:pt idx="0">
                  <c:v>5.Pomoći</c:v>
                </c:pt>
                <c:pt idx="1">
                  <c:v>4.Prihodi za posebne namjene</c:v>
                </c:pt>
                <c:pt idx="2">
                  <c:v>3.Vlastiti prihodi</c:v>
                </c:pt>
                <c:pt idx="3">
                  <c:v>1.Opći prihodi i primici</c:v>
                </c:pt>
                <c:pt idx="4">
                  <c:v>6.Donacije</c:v>
                </c:pt>
                <c:pt idx="5">
                  <c:v>7.prihodi od prodaje nefin.imovine</c:v>
                </c:pt>
                <c:pt idx="6">
                  <c:v>8.primici od prodaje dionica</c:v>
                </c:pt>
              </c:strCache>
            </c:strRef>
          </c:cat>
          <c:val>
            <c:numRef>
              <c:f>List1!$D$2:$D$8</c:f>
              <c:numCache>
                <c:formatCode>#,##0.00</c:formatCode>
                <c:ptCount val="7"/>
                <c:pt idx="0">
                  <c:v>17971327.329999998</c:v>
                </c:pt>
                <c:pt idx="1">
                  <c:v>550785.91</c:v>
                </c:pt>
                <c:pt idx="2">
                  <c:v>65583.61</c:v>
                </c:pt>
                <c:pt idx="3">
                  <c:v>561928.28</c:v>
                </c:pt>
                <c:pt idx="4" formatCode="General">
                  <c:v>0</c:v>
                </c:pt>
                <c:pt idx="5" formatCode="General">
                  <c:v>609.73</c:v>
                </c:pt>
                <c:pt idx="6">
                  <c:v>17430</c:v>
                </c:pt>
              </c:numCache>
            </c:numRef>
          </c:val>
          <c:extLst>
            <c:ext xmlns:c16="http://schemas.microsoft.com/office/drawing/2014/chart" uri="{C3380CC4-5D6E-409C-BE32-E72D297353CC}">
              <c16:uniqueId val="{00000002-3A2F-48AA-BE91-221A6192C196}"/>
            </c:ext>
          </c:extLst>
        </c:ser>
        <c:dLbls>
          <c:showLegendKey val="0"/>
          <c:showVal val="0"/>
          <c:showCatName val="0"/>
          <c:showSerName val="0"/>
          <c:showPercent val="0"/>
          <c:showBubbleSize val="0"/>
        </c:dLbls>
        <c:gapWidth val="219"/>
        <c:axId val="1167152703"/>
        <c:axId val="1167153119"/>
      </c:barChart>
      <c:catAx>
        <c:axId val="116715270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HR"/>
          </a:p>
        </c:txPr>
        <c:crossAx val="1167153119"/>
        <c:crosses val="autoZero"/>
        <c:auto val="1"/>
        <c:lblAlgn val="ctr"/>
        <c:lblOffset val="100"/>
        <c:noMultiLvlLbl val="0"/>
      </c:catAx>
      <c:valAx>
        <c:axId val="116715311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HR"/>
          </a:p>
        </c:txPr>
        <c:crossAx val="116715270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H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H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D2CFB-024A-410A-8909-6E3FB71A6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1560</Words>
  <Characters>8895</Characters>
  <Application>Microsoft Office Word</Application>
  <DocSecurity>0</DocSecurity>
  <Lines>74</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dc:creator>
  <cp:keywords/>
  <dc:description/>
  <cp:lastModifiedBy>Ivica Radošević</cp:lastModifiedBy>
  <cp:revision>3</cp:revision>
  <cp:lastPrinted>2023-03-30T07:12:00Z</cp:lastPrinted>
  <dcterms:created xsi:type="dcterms:W3CDTF">2023-05-08T19:12:00Z</dcterms:created>
  <dcterms:modified xsi:type="dcterms:W3CDTF">2023-05-08T19:13:00Z</dcterms:modified>
</cp:coreProperties>
</file>